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xml" Target="keyhous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083D1" w14:textId="77777777" w:rsidR="00C265A5" w:rsidRPr="00184F5A" w:rsidRDefault="00F56051" w:rsidP="00C265A5">
      <w:pPr>
        <w:rPr>
          <w:rFonts w:ascii="Arial" w:hAnsi="Arial" w:cs="Arial"/>
          <w:b/>
          <w:sz w:val="22"/>
          <w:szCs w:val="22"/>
          <w:lang w:val="en-IE"/>
        </w:rPr>
      </w:pPr>
      <w:r>
        <w:rPr>
          <w:rFonts w:ascii="Arial" w:hAnsi="Arial" w:cs="Arial"/>
          <w:b/>
          <w:sz w:val="22"/>
          <w:szCs w:val="22"/>
          <w:lang w:val="en-IE"/>
        </w:rPr>
        <w:t>T</w:t>
      </w:r>
      <w:r w:rsidRPr="00184F5A">
        <w:rPr>
          <w:rFonts w:ascii="Arial" w:hAnsi="Arial" w:cs="Arial"/>
          <w:b/>
          <w:sz w:val="22"/>
          <w:szCs w:val="22"/>
          <w:lang w:val="en-IE"/>
        </w:rPr>
        <w:t>HE DUBLIN SOLICITORS BAR ASSOCIATION</w:t>
      </w:r>
    </w:p>
    <w:p w14:paraId="12FDDA12" w14:textId="77777777" w:rsidR="00C265A5" w:rsidRDefault="00F56051" w:rsidP="00C265A5">
      <w:pPr>
        <w:rPr>
          <w:rFonts w:ascii="Arial" w:hAnsi="Arial" w:cs="Arial"/>
          <w:b/>
          <w:sz w:val="22"/>
          <w:szCs w:val="22"/>
          <w:lang w:val="en-IE"/>
        </w:rPr>
      </w:pPr>
      <w:r w:rsidRPr="00184F5A">
        <w:rPr>
          <w:rFonts w:ascii="Arial" w:hAnsi="Arial" w:cs="Arial"/>
          <w:b/>
          <w:sz w:val="22"/>
          <w:szCs w:val="22"/>
          <w:lang w:val="en-IE"/>
        </w:rPr>
        <w:t>CONTINUING PROFESSIONAL DEVELOPMENT SEMINAR</w:t>
      </w:r>
    </w:p>
    <w:p w14:paraId="2FA3A2A8" w14:textId="77777777" w:rsidR="00C265A5" w:rsidRDefault="00C265A5" w:rsidP="00C265A5">
      <w:pPr>
        <w:rPr>
          <w:rFonts w:ascii="Arial" w:hAnsi="Arial" w:cs="Arial"/>
          <w:b/>
          <w:sz w:val="22"/>
          <w:szCs w:val="22"/>
          <w:lang w:val="en-IE"/>
        </w:rPr>
      </w:pPr>
    </w:p>
    <w:p w14:paraId="2E8C987D" w14:textId="530EA29A" w:rsidR="00C265A5" w:rsidRDefault="00637770" w:rsidP="00C265A5">
      <w:pPr>
        <w:shd w:val="clear" w:color="auto" w:fill="FFFFFF"/>
        <w:rPr>
          <w:rFonts w:ascii="Arial" w:hAnsi="Arial" w:cs="Arial"/>
          <w:b/>
          <w:bCs/>
        </w:rPr>
      </w:pPr>
      <w:r w:rsidRPr="00637770">
        <w:rPr>
          <w:rFonts w:ascii="Arial" w:hAnsi="Arial" w:cs="Arial"/>
          <w:b/>
          <w:bCs/>
        </w:rPr>
        <w:t>EMPLOYMENT LAW COMMITTEE SEMINAR</w:t>
      </w:r>
    </w:p>
    <w:p w14:paraId="7380CD7A" w14:textId="77777777" w:rsidR="003678D4" w:rsidRPr="001845D0" w:rsidRDefault="003678D4" w:rsidP="00C265A5">
      <w:pPr>
        <w:shd w:val="clear" w:color="auto" w:fill="FFFFFF"/>
        <w:rPr>
          <w:rFonts w:ascii="Arial" w:hAnsi="Arial" w:cs="Arial"/>
          <w:b/>
          <w:bCs/>
        </w:rPr>
      </w:pPr>
    </w:p>
    <w:p w14:paraId="49A23CBB" w14:textId="77777777" w:rsidR="003678D4" w:rsidRPr="0009622D" w:rsidRDefault="003678D4" w:rsidP="003678D4">
      <w:pPr>
        <w:pStyle w:val="Body"/>
        <w:spacing w:after="0"/>
        <w:rPr>
          <w:rFonts w:eastAsia="Times New Roman"/>
          <w:b/>
          <w:bCs/>
          <w:color w:val="000000"/>
          <w:sz w:val="24"/>
          <w:szCs w:val="24"/>
        </w:rPr>
      </w:pPr>
      <w:r>
        <w:rPr>
          <w:rFonts w:eastAsia="Times New Roman"/>
          <w:b/>
          <w:bCs/>
          <w:color w:val="000000"/>
          <w:sz w:val="24"/>
          <w:szCs w:val="24"/>
        </w:rPr>
        <w:t>Employment Law Outlook 2023 – Practical Tips, Insights and Guidance on Changes to the E</w:t>
      </w:r>
      <w:r w:rsidRPr="0009622D">
        <w:rPr>
          <w:rFonts w:eastAsia="Times New Roman"/>
          <w:b/>
          <w:bCs/>
          <w:color w:val="000000"/>
          <w:sz w:val="24"/>
          <w:szCs w:val="24"/>
        </w:rPr>
        <w:t xml:space="preserve">mployment </w:t>
      </w:r>
      <w:r>
        <w:rPr>
          <w:rFonts w:eastAsia="Times New Roman"/>
          <w:b/>
          <w:bCs/>
          <w:color w:val="000000"/>
          <w:sz w:val="24"/>
          <w:szCs w:val="24"/>
        </w:rPr>
        <w:t>L</w:t>
      </w:r>
      <w:r w:rsidRPr="0009622D">
        <w:rPr>
          <w:rFonts w:eastAsia="Times New Roman"/>
          <w:b/>
          <w:bCs/>
          <w:color w:val="000000"/>
          <w:sz w:val="24"/>
          <w:szCs w:val="24"/>
        </w:rPr>
        <w:t>andscape</w:t>
      </w:r>
    </w:p>
    <w:p w14:paraId="74C25627" w14:textId="77777777" w:rsidR="00637770" w:rsidRDefault="00637770" w:rsidP="00C265A5">
      <w:pPr>
        <w:shd w:val="clear" w:color="auto" w:fill="FFFFFF"/>
        <w:rPr>
          <w:rFonts w:ascii="Arial" w:hAnsi="Arial" w:cs="Arial"/>
          <w:b/>
          <w:bCs/>
          <w:sz w:val="28"/>
          <w:szCs w:val="28"/>
        </w:rPr>
      </w:pPr>
    </w:p>
    <w:p w14:paraId="1AE3BD6D" w14:textId="066088B9" w:rsidR="00C265A5" w:rsidRDefault="001378CF" w:rsidP="00C265A5">
      <w:pPr>
        <w:shd w:val="clear" w:color="auto" w:fill="FFFFFF"/>
        <w:rPr>
          <w:rFonts w:ascii="Arial" w:hAnsi="Arial" w:cs="Arial"/>
          <w:b/>
          <w:bCs/>
        </w:rPr>
      </w:pPr>
      <w:r>
        <w:rPr>
          <w:rFonts w:ascii="Arial" w:hAnsi="Arial" w:cs="Arial"/>
          <w:b/>
          <w:bCs/>
        </w:rPr>
        <w:t>29 March 2023</w:t>
      </w:r>
    </w:p>
    <w:p w14:paraId="2DE6B692" w14:textId="77777777" w:rsidR="00C265A5" w:rsidRPr="00385233" w:rsidRDefault="00F56051" w:rsidP="00C265A5">
      <w:pPr>
        <w:shd w:val="clear" w:color="auto" w:fill="FFFFFF"/>
        <w:rPr>
          <w:rFonts w:ascii="Arial" w:hAnsi="Arial" w:cs="Arial"/>
          <w:b/>
          <w:bCs/>
          <w:sz w:val="28"/>
          <w:szCs w:val="28"/>
        </w:rPr>
      </w:pPr>
      <w:r w:rsidRPr="001837F2">
        <w:rPr>
          <w:rFonts w:ascii="Arial" w:hAnsi="Arial" w:cs="Arial"/>
          <w:b/>
          <w:bCs/>
          <w:sz w:val="28"/>
          <w:szCs w:val="28"/>
        </w:rPr>
        <w:t>VIA WEBINAR</w:t>
      </w:r>
    </w:p>
    <w:p w14:paraId="1F116AC4" w14:textId="70EFFC15" w:rsidR="003678D4" w:rsidRPr="00074260" w:rsidRDefault="00F56051" w:rsidP="003678D4">
      <w:pPr>
        <w:shd w:val="clear" w:color="auto" w:fill="FFFFFF"/>
        <w:rPr>
          <w:rFonts w:ascii="Arial" w:hAnsi="Arial" w:cs="Arial"/>
        </w:rPr>
      </w:pPr>
      <w:r w:rsidRPr="003678D4">
        <w:rPr>
          <w:rFonts w:ascii="Arial" w:hAnsi="Arial" w:cs="Arial"/>
        </w:rPr>
        <w:t>4.</w:t>
      </w:r>
      <w:r w:rsidR="003678D4">
        <w:rPr>
          <w:rFonts w:ascii="Arial" w:hAnsi="Arial" w:cs="Arial"/>
        </w:rPr>
        <w:t>30pm – 6.00pm</w:t>
      </w:r>
    </w:p>
    <w:p w14:paraId="12151D2A" w14:textId="74504BC6" w:rsidR="00074260" w:rsidRDefault="00074260" w:rsidP="003678D4">
      <w:pPr>
        <w:pBdr>
          <w:top w:val="single" w:sz="4" w:space="1" w:color="auto"/>
          <w:left w:val="single" w:sz="4" w:space="4" w:color="auto"/>
          <w:bottom w:val="single" w:sz="4" w:space="1" w:color="auto"/>
          <w:right w:val="single" w:sz="4" w:space="4" w:color="auto"/>
        </w:pBdr>
        <w:shd w:val="clear" w:color="auto" w:fill="FFFFFF"/>
        <w:jc w:val="both"/>
        <w:rPr>
          <w:rFonts w:ascii="Arial" w:eastAsia="Calibri" w:hAnsi="Arial" w:cs="Arial"/>
          <w:b/>
          <w:sz w:val="21"/>
          <w:szCs w:val="21"/>
          <w:lang w:val="en-IE" w:eastAsia="en-IE"/>
        </w:rPr>
      </w:pPr>
      <w:r>
        <w:rPr>
          <w:rFonts w:ascii="Arial" w:eastAsia="Calibri" w:hAnsi="Arial" w:cs="Arial"/>
          <w:b/>
          <w:sz w:val="21"/>
          <w:szCs w:val="21"/>
          <w:lang w:val="en-IE" w:eastAsia="en-IE"/>
        </w:rPr>
        <w:t>TOPICS:</w:t>
      </w:r>
    </w:p>
    <w:p w14:paraId="1267D694" w14:textId="1E4682D0" w:rsidR="003678D4" w:rsidRPr="003678D4" w:rsidRDefault="003678D4" w:rsidP="003678D4">
      <w:pPr>
        <w:pBdr>
          <w:top w:val="single" w:sz="4" w:space="1" w:color="auto"/>
          <w:left w:val="single" w:sz="4" w:space="4" w:color="auto"/>
          <w:bottom w:val="single" w:sz="4" w:space="1" w:color="auto"/>
          <w:right w:val="single" w:sz="4" w:space="4" w:color="auto"/>
        </w:pBdr>
        <w:shd w:val="clear" w:color="auto" w:fill="FFFFFF"/>
        <w:jc w:val="both"/>
        <w:rPr>
          <w:rFonts w:ascii="Arial" w:eastAsia="Calibri" w:hAnsi="Arial" w:cs="Arial"/>
          <w:b/>
          <w:sz w:val="21"/>
          <w:szCs w:val="21"/>
          <w:lang w:val="en-IE" w:eastAsia="en-IE"/>
        </w:rPr>
      </w:pPr>
      <w:r w:rsidRPr="003678D4">
        <w:rPr>
          <w:rFonts w:ascii="Arial" w:eastAsia="Calibri" w:hAnsi="Arial" w:cs="Arial"/>
          <w:b/>
          <w:sz w:val="21"/>
          <w:szCs w:val="21"/>
          <w:lang w:val="en-IE" w:eastAsia="en-IE"/>
        </w:rPr>
        <w:t xml:space="preserve">Suspensions, Fair </w:t>
      </w:r>
      <w:proofErr w:type="gramStart"/>
      <w:r w:rsidRPr="003678D4">
        <w:rPr>
          <w:rFonts w:ascii="Arial" w:eastAsia="Calibri" w:hAnsi="Arial" w:cs="Arial"/>
          <w:b/>
          <w:sz w:val="21"/>
          <w:szCs w:val="21"/>
          <w:lang w:val="en-IE" w:eastAsia="en-IE"/>
        </w:rPr>
        <w:t>Procedures</w:t>
      </w:r>
      <w:proofErr w:type="gramEnd"/>
      <w:r w:rsidRPr="003678D4">
        <w:rPr>
          <w:rFonts w:ascii="Arial" w:eastAsia="Calibri" w:hAnsi="Arial" w:cs="Arial"/>
          <w:b/>
          <w:sz w:val="21"/>
          <w:szCs w:val="21"/>
          <w:lang w:val="en-IE" w:eastAsia="en-IE"/>
        </w:rPr>
        <w:t xml:space="preserve"> and Injunctions </w:t>
      </w:r>
    </w:p>
    <w:p w14:paraId="2A6DED53" w14:textId="77777777" w:rsidR="003678D4" w:rsidRPr="003678D4" w:rsidRDefault="003678D4" w:rsidP="003678D4">
      <w:pPr>
        <w:pBdr>
          <w:top w:val="single" w:sz="4" w:space="1" w:color="auto"/>
          <w:left w:val="single" w:sz="4" w:space="4" w:color="auto"/>
          <w:bottom w:val="single" w:sz="4" w:space="1" w:color="auto"/>
          <w:right w:val="single" w:sz="4" w:space="4" w:color="auto"/>
        </w:pBdr>
        <w:shd w:val="clear" w:color="auto" w:fill="FFFFFF"/>
        <w:jc w:val="both"/>
        <w:rPr>
          <w:rFonts w:ascii="Arial" w:eastAsia="Calibri" w:hAnsi="Arial" w:cs="Arial"/>
          <w:bCs/>
          <w:sz w:val="21"/>
          <w:szCs w:val="21"/>
          <w:lang w:val="en-IE" w:eastAsia="en-IE"/>
        </w:rPr>
      </w:pPr>
      <w:r w:rsidRPr="003678D4">
        <w:rPr>
          <w:rFonts w:ascii="Arial" w:eastAsia="Calibri" w:hAnsi="Arial" w:cs="Arial"/>
          <w:b/>
          <w:sz w:val="21"/>
          <w:szCs w:val="21"/>
          <w:lang w:val="en-IE" w:eastAsia="en-IE"/>
        </w:rPr>
        <w:t xml:space="preserve">Des Ryan BL </w:t>
      </w:r>
      <w:r w:rsidRPr="003678D4">
        <w:rPr>
          <w:rFonts w:ascii="Arial" w:eastAsia="Calibri" w:hAnsi="Arial" w:cs="Arial"/>
          <w:bCs/>
          <w:sz w:val="21"/>
          <w:szCs w:val="21"/>
          <w:lang w:val="en-IE" w:eastAsia="en-IE"/>
        </w:rPr>
        <w:t>will</w:t>
      </w:r>
      <w:r w:rsidRPr="003678D4">
        <w:rPr>
          <w:rFonts w:ascii="Arial" w:eastAsia="Calibri" w:hAnsi="Arial" w:cs="Arial"/>
          <w:b/>
          <w:sz w:val="21"/>
          <w:szCs w:val="21"/>
          <w:lang w:val="en-IE" w:eastAsia="en-IE"/>
        </w:rPr>
        <w:t xml:space="preserve"> </w:t>
      </w:r>
      <w:r w:rsidRPr="003678D4">
        <w:rPr>
          <w:rFonts w:ascii="Arial" w:eastAsia="Calibri" w:hAnsi="Arial" w:cs="Arial"/>
          <w:bCs/>
          <w:sz w:val="21"/>
          <w:szCs w:val="21"/>
          <w:lang w:val="en-IE" w:eastAsia="en-IE"/>
        </w:rPr>
        <w:t>examine recent decisions and developments in the areas of suspensions, fair procedures and injunctions and provide his insight/thoughts on the impact of these decisions and developments on the employment landscape.</w:t>
      </w:r>
    </w:p>
    <w:p w14:paraId="6BD7D1BE" w14:textId="4A4093AB" w:rsidR="003678D4" w:rsidRPr="003678D4" w:rsidRDefault="003678D4" w:rsidP="003678D4">
      <w:pPr>
        <w:pBdr>
          <w:top w:val="single" w:sz="4" w:space="1" w:color="auto"/>
          <w:left w:val="single" w:sz="4" w:space="4" w:color="auto"/>
          <w:bottom w:val="single" w:sz="4" w:space="1" w:color="auto"/>
          <w:right w:val="single" w:sz="4" w:space="4" w:color="auto"/>
        </w:pBdr>
        <w:shd w:val="clear" w:color="auto" w:fill="FFFFFF"/>
        <w:jc w:val="both"/>
        <w:rPr>
          <w:rFonts w:ascii="Arial" w:eastAsia="Calibri" w:hAnsi="Arial" w:cs="Arial"/>
          <w:b/>
          <w:sz w:val="21"/>
          <w:szCs w:val="21"/>
          <w:lang w:val="en-IE" w:eastAsia="en-IE"/>
        </w:rPr>
      </w:pPr>
      <w:r w:rsidRPr="003678D4">
        <w:rPr>
          <w:rFonts w:ascii="Arial" w:eastAsia="Calibri" w:hAnsi="Arial" w:cs="Arial"/>
          <w:bCs/>
          <w:sz w:val="21"/>
          <w:szCs w:val="21"/>
          <w:lang w:val="en-IE" w:eastAsia="en-IE"/>
        </w:rPr>
        <w:t xml:space="preserve"> </w:t>
      </w:r>
    </w:p>
    <w:p w14:paraId="10CE5CFA" w14:textId="3CA88FAB" w:rsidR="003678D4" w:rsidRPr="003678D4" w:rsidRDefault="003678D4" w:rsidP="003678D4">
      <w:pPr>
        <w:pBdr>
          <w:top w:val="single" w:sz="4" w:space="1" w:color="auto"/>
          <w:left w:val="single" w:sz="4" w:space="4" w:color="auto"/>
          <w:bottom w:val="single" w:sz="4" w:space="1" w:color="auto"/>
          <w:right w:val="single" w:sz="4" w:space="4" w:color="auto"/>
        </w:pBdr>
        <w:shd w:val="clear" w:color="auto" w:fill="FFFFFF"/>
        <w:jc w:val="both"/>
        <w:rPr>
          <w:rFonts w:ascii="Arial" w:eastAsia="Calibri" w:hAnsi="Arial" w:cs="Arial"/>
          <w:b/>
          <w:sz w:val="21"/>
          <w:szCs w:val="21"/>
          <w:lang w:val="en-IE" w:eastAsia="en-IE"/>
        </w:rPr>
      </w:pPr>
      <w:r w:rsidRPr="003678D4">
        <w:rPr>
          <w:rFonts w:ascii="Arial" w:eastAsia="Calibri" w:hAnsi="Arial" w:cs="Arial"/>
          <w:b/>
          <w:sz w:val="21"/>
          <w:szCs w:val="21"/>
          <w:lang w:val="en-IE" w:eastAsia="en-IE"/>
        </w:rPr>
        <w:t>An Age-Old problem: Mandatory Retirement</w:t>
      </w:r>
    </w:p>
    <w:p w14:paraId="20098191" w14:textId="563659B3" w:rsidR="003678D4" w:rsidRPr="003678D4" w:rsidRDefault="003678D4" w:rsidP="003678D4">
      <w:pPr>
        <w:pBdr>
          <w:top w:val="single" w:sz="4" w:space="1" w:color="auto"/>
          <w:left w:val="single" w:sz="4" w:space="4" w:color="auto"/>
          <w:bottom w:val="single" w:sz="4" w:space="1" w:color="auto"/>
          <w:right w:val="single" w:sz="4" w:space="4" w:color="auto"/>
        </w:pBdr>
        <w:shd w:val="clear" w:color="auto" w:fill="FFFFFF"/>
        <w:jc w:val="both"/>
        <w:rPr>
          <w:rFonts w:ascii="Arial" w:eastAsia="Calibri" w:hAnsi="Arial" w:cs="Arial"/>
          <w:sz w:val="21"/>
          <w:szCs w:val="21"/>
          <w:lang w:eastAsia="en-IE"/>
        </w:rPr>
      </w:pPr>
      <w:r w:rsidRPr="003678D4">
        <w:rPr>
          <w:rFonts w:ascii="Arial" w:eastAsia="Calibri" w:hAnsi="Arial" w:cs="Arial"/>
          <w:b/>
          <w:sz w:val="21"/>
          <w:szCs w:val="21"/>
          <w:lang w:val="en-IE" w:eastAsia="en-IE"/>
        </w:rPr>
        <w:t xml:space="preserve">Brendan Kirwan SC </w:t>
      </w:r>
      <w:r w:rsidRPr="003678D4">
        <w:rPr>
          <w:rFonts w:ascii="Arial" w:eastAsia="Calibri" w:hAnsi="Arial" w:cs="Arial"/>
          <w:sz w:val="21"/>
          <w:szCs w:val="21"/>
          <w:lang w:eastAsia="en-IE"/>
        </w:rPr>
        <w:t>will look at the law in relation to mandatory retirement ages, as recently considered in the case of</w:t>
      </w:r>
      <w:r w:rsidRPr="003678D4">
        <w:rPr>
          <w:rFonts w:ascii="Arial" w:eastAsia="Calibri" w:hAnsi="Arial" w:cs="Arial"/>
          <w:i/>
          <w:iCs/>
          <w:sz w:val="21"/>
          <w:szCs w:val="21"/>
          <w:lang w:eastAsia="en-IE"/>
        </w:rPr>
        <w:t xml:space="preserve"> Mallon v Minister for Justice</w:t>
      </w:r>
      <w:r w:rsidRPr="003678D4">
        <w:rPr>
          <w:rFonts w:ascii="Arial" w:eastAsia="Calibri" w:hAnsi="Arial" w:cs="Arial"/>
          <w:sz w:val="21"/>
          <w:szCs w:val="21"/>
          <w:lang w:eastAsia="en-IE"/>
        </w:rPr>
        <w:t>, now under appeal to the Supreme Court. Brendan will consider the impact of domestic and EU legislation in this area and look at practical considerations where an employer seeks to adopt a standard, mandatory retirement age.</w:t>
      </w:r>
    </w:p>
    <w:p w14:paraId="7E1C0BFA" w14:textId="77777777" w:rsidR="003678D4" w:rsidRPr="003678D4" w:rsidRDefault="003678D4" w:rsidP="003678D4">
      <w:pPr>
        <w:pBdr>
          <w:top w:val="single" w:sz="4" w:space="1" w:color="auto"/>
          <w:left w:val="single" w:sz="4" w:space="4" w:color="auto"/>
          <w:bottom w:val="single" w:sz="4" w:space="1" w:color="auto"/>
          <w:right w:val="single" w:sz="4" w:space="4" w:color="auto"/>
        </w:pBdr>
        <w:shd w:val="clear" w:color="auto" w:fill="FFFFFF"/>
        <w:jc w:val="both"/>
        <w:rPr>
          <w:rFonts w:ascii="Arial" w:eastAsia="Calibri" w:hAnsi="Arial" w:cs="Arial"/>
          <w:b/>
          <w:sz w:val="21"/>
          <w:szCs w:val="21"/>
          <w:lang w:val="en-IE" w:eastAsia="en-IE"/>
        </w:rPr>
      </w:pPr>
    </w:p>
    <w:p w14:paraId="7F2B76DC" w14:textId="0624BBAD" w:rsidR="003678D4" w:rsidRPr="003678D4" w:rsidRDefault="003678D4" w:rsidP="003678D4">
      <w:pPr>
        <w:pBdr>
          <w:top w:val="single" w:sz="4" w:space="1" w:color="auto"/>
          <w:left w:val="single" w:sz="4" w:space="4" w:color="auto"/>
          <w:bottom w:val="single" w:sz="4" w:space="1" w:color="auto"/>
          <w:right w:val="single" w:sz="4" w:space="4" w:color="auto"/>
        </w:pBdr>
        <w:shd w:val="clear" w:color="auto" w:fill="FFFFFF"/>
        <w:jc w:val="both"/>
        <w:rPr>
          <w:rFonts w:ascii="Arial" w:eastAsia="Calibri" w:hAnsi="Arial" w:cs="Arial"/>
          <w:b/>
          <w:sz w:val="21"/>
          <w:szCs w:val="21"/>
          <w:lang w:val="en-IE" w:eastAsia="en-IE"/>
        </w:rPr>
      </w:pPr>
      <w:r w:rsidRPr="003678D4">
        <w:rPr>
          <w:rFonts w:ascii="Arial" w:eastAsia="Calibri" w:hAnsi="Arial" w:cs="Arial"/>
          <w:b/>
          <w:sz w:val="21"/>
          <w:szCs w:val="21"/>
          <w:lang w:val="en-IE" w:eastAsia="en-IE"/>
        </w:rPr>
        <w:t xml:space="preserve">The European Union (Transparent &amp; Predictable Working Conditions) Regulations (the “Regulations”) – What Employers Need to Know </w:t>
      </w:r>
    </w:p>
    <w:p w14:paraId="417BD84C" w14:textId="77777777" w:rsidR="003678D4" w:rsidRPr="003678D4" w:rsidRDefault="003678D4" w:rsidP="003678D4">
      <w:pPr>
        <w:pBdr>
          <w:top w:val="single" w:sz="4" w:space="1" w:color="auto"/>
          <w:left w:val="single" w:sz="4" w:space="4" w:color="auto"/>
          <w:bottom w:val="single" w:sz="4" w:space="1" w:color="auto"/>
          <w:right w:val="single" w:sz="4" w:space="4" w:color="auto"/>
        </w:pBdr>
        <w:shd w:val="clear" w:color="auto" w:fill="FFFFFF"/>
        <w:jc w:val="both"/>
        <w:rPr>
          <w:rFonts w:ascii="Arial" w:eastAsia="Calibri" w:hAnsi="Arial" w:cs="Arial"/>
          <w:sz w:val="21"/>
          <w:szCs w:val="21"/>
          <w:lang w:val="en-IE" w:eastAsia="en-IE"/>
        </w:rPr>
      </w:pPr>
      <w:r w:rsidRPr="003678D4">
        <w:rPr>
          <w:rFonts w:ascii="Arial" w:eastAsia="Calibri" w:hAnsi="Arial" w:cs="Arial"/>
          <w:b/>
          <w:sz w:val="21"/>
          <w:szCs w:val="21"/>
          <w:lang w:val="en-IE" w:eastAsia="en-IE"/>
        </w:rPr>
        <w:t xml:space="preserve">Catriona </w:t>
      </w:r>
      <w:r w:rsidRPr="003678D4">
        <w:rPr>
          <w:rFonts w:ascii="Arial" w:eastAsia="Calibri" w:hAnsi="Arial" w:cs="Arial"/>
          <w:b/>
          <w:bCs/>
          <w:sz w:val="21"/>
          <w:szCs w:val="21"/>
          <w:lang w:val="en-IE" w:eastAsia="en-IE"/>
        </w:rPr>
        <w:t>McKeating, Solicitor</w:t>
      </w:r>
      <w:r w:rsidRPr="003678D4">
        <w:rPr>
          <w:rFonts w:ascii="Arial" w:eastAsia="Calibri" w:hAnsi="Arial" w:cs="Arial"/>
          <w:sz w:val="21"/>
          <w:szCs w:val="21"/>
          <w:lang w:val="en-IE" w:eastAsia="en-IE"/>
        </w:rPr>
        <w:t xml:space="preserve">, </w:t>
      </w:r>
      <w:proofErr w:type="spellStart"/>
      <w:r w:rsidRPr="003678D4">
        <w:rPr>
          <w:rFonts w:ascii="Arial" w:eastAsia="Calibri" w:hAnsi="Arial" w:cs="Arial"/>
          <w:sz w:val="21"/>
          <w:szCs w:val="21"/>
          <w:lang w:val="en-IE" w:eastAsia="en-IE"/>
        </w:rPr>
        <w:t>Ibec</w:t>
      </w:r>
      <w:proofErr w:type="spellEnd"/>
      <w:r w:rsidRPr="003678D4">
        <w:rPr>
          <w:rFonts w:ascii="Arial" w:eastAsia="Calibri" w:hAnsi="Arial" w:cs="Arial"/>
          <w:sz w:val="21"/>
          <w:szCs w:val="21"/>
          <w:lang w:val="en-IE" w:eastAsia="en-IE"/>
        </w:rPr>
        <w:t xml:space="preserve">, will provide a practical overview of the Regulations, focusing on how the Regulations amend existing pieces of employment legislation, particularly in relation to terms that must be included in written contracts of employment and the introduction of new obligations regarding probation and parallel employment. Catriona in considering the impact of the Regulations will also discuss some of the most frequent issues facing employers. </w:t>
      </w:r>
    </w:p>
    <w:p w14:paraId="0CFF4AD5" w14:textId="77777777" w:rsidR="003678D4" w:rsidRPr="003678D4" w:rsidRDefault="003678D4" w:rsidP="003678D4">
      <w:pPr>
        <w:ind w:left="709"/>
        <w:jc w:val="both"/>
        <w:rPr>
          <w:rFonts w:ascii="Arial" w:eastAsia="Calibri" w:hAnsi="Arial" w:cs="Arial"/>
          <w:bCs/>
          <w:sz w:val="20"/>
          <w:szCs w:val="20"/>
        </w:rPr>
      </w:pPr>
    </w:p>
    <w:p w14:paraId="7DCD6485" w14:textId="41A6B5CD" w:rsidR="003678D4" w:rsidRPr="003678D4" w:rsidRDefault="003678D4" w:rsidP="003678D4">
      <w:pPr>
        <w:jc w:val="both"/>
        <w:rPr>
          <w:rFonts w:ascii="Arial" w:eastAsia="Calibri" w:hAnsi="Arial" w:cs="Arial"/>
          <w:b/>
          <w:sz w:val="20"/>
          <w:szCs w:val="20"/>
        </w:rPr>
      </w:pPr>
      <w:r w:rsidRPr="003678D4">
        <w:rPr>
          <w:rFonts w:ascii="Arial" w:eastAsia="Calibri" w:hAnsi="Arial" w:cs="Arial"/>
          <w:b/>
          <w:sz w:val="20"/>
          <w:szCs w:val="20"/>
        </w:rPr>
        <w:t xml:space="preserve">SPEAKERS </w:t>
      </w:r>
    </w:p>
    <w:p w14:paraId="20F614AC" w14:textId="05590464" w:rsidR="003678D4" w:rsidRPr="003678D4" w:rsidRDefault="003678D4" w:rsidP="003678D4">
      <w:pPr>
        <w:pBdr>
          <w:top w:val="single" w:sz="4" w:space="1" w:color="auto"/>
          <w:left w:val="single" w:sz="4" w:space="4" w:color="auto"/>
          <w:bottom w:val="single" w:sz="4" w:space="1" w:color="auto"/>
          <w:right w:val="single" w:sz="4" w:space="4" w:color="auto"/>
        </w:pBdr>
        <w:jc w:val="both"/>
        <w:rPr>
          <w:rFonts w:ascii="Arial" w:eastAsia="Calibri" w:hAnsi="Arial" w:cs="Arial"/>
          <w:sz w:val="18"/>
          <w:szCs w:val="18"/>
        </w:rPr>
      </w:pPr>
      <w:r w:rsidRPr="003678D4">
        <w:rPr>
          <w:rFonts w:ascii="Arial" w:eastAsia="Calibri" w:hAnsi="Arial" w:cs="Arial"/>
          <w:b/>
          <w:bCs/>
          <w:sz w:val="18"/>
          <w:szCs w:val="18"/>
        </w:rPr>
        <w:t>Des Ryan BL</w:t>
      </w:r>
      <w:r w:rsidRPr="003678D4">
        <w:rPr>
          <w:rFonts w:ascii="Arial" w:eastAsia="Calibri" w:hAnsi="Arial" w:cs="Arial"/>
          <w:sz w:val="18"/>
          <w:szCs w:val="18"/>
        </w:rPr>
        <w:t xml:space="preserve"> is a practising barrister in the Law Library, where he has been specialising exclusively in Employment Law since 2006 and is a practising CEDR- accredited Mediator. He is also called to the Bars of England and Wales and Northern Ireland. Des advises on all aspects of Employment Law and appears very regularly before the WRC, the Labour Court, and the Superior Courts. Des is an Associate Professor and Fellow at Trinity College Dublin where he lectures on Employment Law. He is a founding member and current Committee Member of ELAI.  Des has published extensively, and his work has been widely cited, including in judgments of the High Court and Supreme Court of Ireland and the Supreme Court of the United Kingdom.</w:t>
      </w:r>
    </w:p>
    <w:p w14:paraId="1B83E094" w14:textId="77777777" w:rsidR="003678D4" w:rsidRPr="003678D4" w:rsidRDefault="003678D4" w:rsidP="003678D4">
      <w:pPr>
        <w:jc w:val="both"/>
        <w:rPr>
          <w:rFonts w:ascii="Arial" w:eastAsia="Calibri" w:hAnsi="Arial" w:cs="Arial"/>
          <w:b/>
          <w:sz w:val="18"/>
          <w:szCs w:val="18"/>
        </w:rPr>
      </w:pPr>
    </w:p>
    <w:p w14:paraId="2D4B5C4B" w14:textId="77777777" w:rsidR="003678D4" w:rsidRPr="003678D4" w:rsidRDefault="003678D4" w:rsidP="003678D4">
      <w:pPr>
        <w:pBdr>
          <w:top w:val="single" w:sz="4" w:space="1" w:color="auto"/>
          <w:left w:val="single" w:sz="4" w:space="4" w:color="auto"/>
          <w:bottom w:val="single" w:sz="4" w:space="1" w:color="auto"/>
          <w:right w:val="single" w:sz="4" w:space="4" w:color="auto"/>
        </w:pBdr>
        <w:jc w:val="both"/>
        <w:rPr>
          <w:rFonts w:ascii="Arial" w:eastAsia="Calibri" w:hAnsi="Arial" w:cs="Arial"/>
          <w:b/>
          <w:sz w:val="18"/>
          <w:szCs w:val="18"/>
        </w:rPr>
      </w:pPr>
      <w:r w:rsidRPr="003678D4">
        <w:rPr>
          <w:rFonts w:ascii="Arial" w:eastAsia="Calibri" w:hAnsi="Arial" w:cs="Arial"/>
          <w:b/>
          <w:bCs/>
          <w:sz w:val="18"/>
          <w:szCs w:val="18"/>
        </w:rPr>
        <w:t>Brendan Kirwan</w:t>
      </w:r>
      <w:r w:rsidRPr="003678D4">
        <w:rPr>
          <w:rFonts w:ascii="Arial" w:eastAsia="Calibri" w:hAnsi="Arial" w:cs="Arial"/>
          <w:sz w:val="18"/>
          <w:szCs w:val="18"/>
        </w:rPr>
        <w:t xml:space="preserve"> </w:t>
      </w:r>
      <w:r w:rsidRPr="003678D4">
        <w:rPr>
          <w:rFonts w:ascii="Arial" w:eastAsia="Calibri" w:hAnsi="Arial" w:cs="Arial"/>
          <w:b/>
          <w:bCs/>
          <w:sz w:val="18"/>
          <w:szCs w:val="18"/>
        </w:rPr>
        <w:t>SC</w:t>
      </w:r>
      <w:r w:rsidRPr="003678D4">
        <w:rPr>
          <w:rFonts w:ascii="Arial" w:eastAsia="Calibri" w:hAnsi="Arial" w:cs="Arial"/>
          <w:sz w:val="18"/>
          <w:szCs w:val="18"/>
        </w:rPr>
        <w:t xml:space="preserve"> was called to the Bar in 2003.</w:t>
      </w:r>
      <w:r w:rsidRPr="003678D4">
        <w:rPr>
          <w:rFonts w:ascii="Arial" w:eastAsia="Calibri" w:hAnsi="Arial" w:cs="Arial"/>
          <w:bCs/>
          <w:sz w:val="18"/>
          <w:szCs w:val="18"/>
        </w:rPr>
        <w:t xml:space="preserve">  </w:t>
      </w:r>
      <w:r w:rsidRPr="003678D4">
        <w:rPr>
          <w:rFonts w:ascii="Arial" w:eastAsia="Calibri" w:hAnsi="Arial" w:cs="Arial"/>
          <w:sz w:val="18"/>
          <w:szCs w:val="18"/>
        </w:rPr>
        <w:t xml:space="preserve">His practice is civil law based and covers a broad range of areas including contract law, </w:t>
      </w:r>
      <w:proofErr w:type="gramStart"/>
      <w:r w:rsidRPr="003678D4">
        <w:rPr>
          <w:rFonts w:ascii="Arial" w:eastAsia="Calibri" w:hAnsi="Arial" w:cs="Arial"/>
          <w:sz w:val="18"/>
          <w:szCs w:val="18"/>
        </w:rPr>
        <w:t>tort</w:t>
      </w:r>
      <w:proofErr w:type="gramEnd"/>
      <w:r w:rsidRPr="003678D4">
        <w:rPr>
          <w:rFonts w:ascii="Arial" w:eastAsia="Calibri" w:hAnsi="Arial" w:cs="Arial"/>
          <w:sz w:val="18"/>
          <w:szCs w:val="18"/>
        </w:rPr>
        <w:t xml:space="preserve"> and company law with particular interest in employment law and defamation law. </w:t>
      </w:r>
      <w:r w:rsidRPr="003678D4">
        <w:rPr>
          <w:rFonts w:ascii="Arial" w:eastAsia="Calibri" w:hAnsi="Arial" w:cs="Arial"/>
          <w:bCs/>
          <w:sz w:val="18"/>
          <w:szCs w:val="18"/>
        </w:rPr>
        <w:t xml:space="preserve"> </w:t>
      </w:r>
      <w:r w:rsidRPr="003678D4">
        <w:rPr>
          <w:rFonts w:ascii="Arial" w:eastAsia="Calibri" w:hAnsi="Arial" w:cs="Arial"/>
          <w:sz w:val="18"/>
          <w:szCs w:val="18"/>
        </w:rPr>
        <w:t>He lectures on the King’s Inns Diploma in Applied Employment Law and sits on the Committee of the Employment Bar Association. He is the author of the book “Injunctions: Law and Practice”, the third edition, published 2020.</w:t>
      </w:r>
    </w:p>
    <w:p w14:paraId="3F206A82" w14:textId="77777777" w:rsidR="003678D4" w:rsidRPr="003678D4" w:rsidRDefault="003678D4" w:rsidP="003678D4">
      <w:pPr>
        <w:jc w:val="both"/>
        <w:rPr>
          <w:rFonts w:ascii="Arial" w:eastAsia="Calibri" w:hAnsi="Arial" w:cs="Arial"/>
          <w:bCs/>
          <w:sz w:val="18"/>
          <w:szCs w:val="18"/>
        </w:rPr>
      </w:pPr>
    </w:p>
    <w:p w14:paraId="59A2DF15" w14:textId="77777777" w:rsidR="003678D4" w:rsidRPr="003678D4" w:rsidRDefault="003678D4" w:rsidP="003678D4">
      <w:pPr>
        <w:pBdr>
          <w:top w:val="single" w:sz="4" w:space="1" w:color="auto"/>
          <w:left w:val="single" w:sz="4" w:space="4" w:color="auto"/>
          <w:bottom w:val="single" w:sz="4" w:space="1" w:color="auto"/>
          <w:right w:val="single" w:sz="4" w:space="4" w:color="auto"/>
        </w:pBdr>
        <w:jc w:val="both"/>
        <w:rPr>
          <w:rFonts w:ascii="Arial" w:eastAsia="Calibri" w:hAnsi="Arial" w:cs="Arial"/>
          <w:b/>
          <w:bCs/>
          <w:sz w:val="18"/>
          <w:szCs w:val="18"/>
        </w:rPr>
      </w:pPr>
      <w:r w:rsidRPr="003678D4">
        <w:rPr>
          <w:rFonts w:ascii="Arial" w:eastAsia="Calibri" w:hAnsi="Arial" w:cs="Arial"/>
          <w:b/>
          <w:sz w:val="18"/>
          <w:szCs w:val="18"/>
        </w:rPr>
        <w:t xml:space="preserve">Catriona </w:t>
      </w:r>
      <w:r w:rsidRPr="003678D4">
        <w:rPr>
          <w:rFonts w:ascii="Arial" w:eastAsia="Calibri" w:hAnsi="Arial" w:cs="Arial"/>
          <w:b/>
          <w:bCs/>
          <w:sz w:val="18"/>
          <w:szCs w:val="18"/>
        </w:rPr>
        <w:t xml:space="preserve">McKeating </w:t>
      </w:r>
      <w:r w:rsidRPr="003678D4">
        <w:rPr>
          <w:rFonts w:ascii="Arial" w:eastAsia="Calibri" w:hAnsi="Arial" w:cs="Arial"/>
          <w:sz w:val="18"/>
          <w:szCs w:val="18"/>
        </w:rPr>
        <w:t xml:space="preserve">is a Solicitor in </w:t>
      </w:r>
      <w:proofErr w:type="spellStart"/>
      <w:r w:rsidRPr="003678D4">
        <w:rPr>
          <w:rFonts w:ascii="Arial" w:eastAsia="Calibri" w:hAnsi="Arial" w:cs="Arial"/>
          <w:sz w:val="18"/>
          <w:szCs w:val="18"/>
        </w:rPr>
        <w:t>Ibec’s</w:t>
      </w:r>
      <w:proofErr w:type="spellEnd"/>
      <w:r w:rsidRPr="003678D4">
        <w:rPr>
          <w:rFonts w:ascii="Arial" w:eastAsia="Calibri" w:hAnsi="Arial" w:cs="Arial"/>
          <w:sz w:val="18"/>
          <w:szCs w:val="18"/>
        </w:rPr>
        <w:t xml:space="preserve"> employment law services team and advises member companies on contentious and non-contentious employment law.  She frequently represents employers in claims before the WRC and Labour Court and lobbies Government on employment law policy.  Catriona previously worked in Industrial relations and has extensive experience in the management of industrial relations disputes.</w:t>
      </w:r>
    </w:p>
    <w:p w14:paraId="51943886" w14:textId="77777777" w:rsidR="003678D4" w:rsidRPr="003678D4" w:rsidRDefault="003678D4" w:rsidP="003678D4">
      <w:pPr>
        <w:jc w:val="both"/>
        <w:rPr>
          <w:rFonts w:ascii="Arial" w:eastAsia="Calibri" w:hAnsi="Arial" w:cs="Arial"/>
          <w:color w:val="000000"/>
          <w:sz w:val="18"/>
          <w:szCs w:val="18"/>
        </w:rPr>
      </w:pPr>
    </w:p>
    <w:p w14:paraId="353B96A7" w14:textId="272BB377" w:rsidR="00E45D74" w:rsidRPr="00074260" w:rsidRDefault="003678D4" w:rsidP="00074260">
      <w:pPr>
        <w:pStyle w:val="NormalWeb"/>
        <w:pBdr>
          <w:top w:val="single" w:sz="4" w:space="1" w:color="auto"/>
          <w:left w:val="single" w:sz="4" w:space="1" w:color="auto"/>
          <w:bottom w:val="single" w:sz="4" w:space="1" w:color="auto"/>
          <w:right w:val="single" w:sz="4" w:space="1" w:color="auto"/>
        </w:pBdr>
        <w:spacing w:before="120"/>
        <w:textAlignment w:val="baseline"/>
        <w:rPr>
          <w:rFonts w:ascii="Arial" w:eastAsia="Calibri" w:hAnsi="Arial" w:cs="Arial"/>
          <w:sz w:val="18"/>
          <w:szCs w:val="18"/>
        </w:rPr>
      </w:pPr>
      <w:r w:rsidRPr="00074260">
        <w:rPr>
          <w:rFonts w:ascii="Arial" w:eastAsia="Calibri" w:hAnsi="Arial" w:cs="Arial"/>
          <w:b/>
          <w:bCs/>
          <w:color w:val="000000"/>
          <w:sz w:val="18"/>
          <w:szCs w:val="18"/>
        </w:rPr>
        <w:t>CHAIR - Peter Murphy</w:t>
      </w:r>
      <w:r w:rsidR="00925AB7">
        <w:rPr>
          <w:rFonts w:ascii="Arial" w:eastAsia="Calibri" w:hAnsi="Arial" w:cs="Arial"/>
          <w:color w:val="000000"/>
          <w:sz w:val="18"/>
          <w:szCs w:val="18"/>
        </w:rPr>
        <w:t>,</w:t>
      </w:r>
      <w:r w:rsidRPr="00074260">
        <w:rPr>
          <w:rFonts w:ascii="Arial" w:eastAsia="Calibri" w:hAnsi="Arial" w:cs="Arial"/>
          <w:color w:val="000000"/>
          <w:sz w:val="18"/>
          <w:szCs w:val="18"/>
        </w:rPr>
        <w:t xml:space="preserve"> </w:t>
      </w:r>
      <w:r w:rsidR="00147E6E">
        <w:rPr>
          <w:rFonts w:ascii="Arial" w:eastAsia="Calibri" w:hAnsi="Arial" w:cs="Arial"/>
          <w:color w:val="000000"/>
          <w:sz w:val="18"/>
          <w:szCs w:val="18"/>
        </w:rPr>
        <w:t>Member of the Labour Court</w:t>
      </w:r>
    </w:p>
    <w:p w14:paraId="27AF55C4" w14:textId="688802CF" w:rsidR="003678D4" w:rsidRDefault="003678D4" w:rsidP="00C265A5">
      <w:pPr>
        <w:ind w:right="-4485"/>
        <w:rPr>
          <w:rFonts w:ascii="Arial" w:hAnsi="Arial" w:cs="Arial"/>
          <w:b/>
          <w:sz w:val="32"/>
          <w:szCs w:val="32"/>
          <w:lang w:val="en-IE"/>
        </w:rPr>
      </w:pPr>
    </w:p>
    <w:p w14:paraId="44E0AB78" w14:textId="7A1F067D" w:rsidR="00147E6E" w:rsidRDefault="00147E6E" w:rsidP="00C265A5">
      <w:pPr>
        <w:ind w:right="-4485"/>
        <w:rPr>
          <w:rFonts w:ascii="Arial" w:hAnsi="Arial" w:cs="Arial"/>
          <w:b/>
          <w:sz w:val="32"/>
          <w:szCs w:val="32"/>
          <w:lang w:val="en-IE"/>
        </w:rPr>
      </w:pPr>
    </w:p>
    <w:p w14:paraId="1348D8D5" w14:textId="6CB31AC0" w:rsidR="00147E6E" w:rsidRDefault="00147E6E" w:rsidP="00C265A5">
      <w:pPr>
        <w:ind w:right="-4485"/>
        <w:rPr>
          <w:rFonts w:ascii="Arial" w:hAnsi="Arial" w:cs="Arial"/>
          <w:b/>
          <w:sz w:val="32"/>
          <w:szCs w:val="32"/>
          <w:lang w:val="en-IE"/>
        </w:rPr>
      </w:pPr>
    </w:p>
    <w:p w14:paraId="2E161A82" w14:textId="77777777" w:rsidR="00147E6E" w:rsidRDefault="00147E6E" w:rsidP="00C265A5">
      <w:pPr>
        <w:ind w:right="-4485"/>
        <w:rPr>
          <w:rFonts w:ascii="Arial" w:hAnsi="Arial" w:cs="Arial"/>
          <w:b/>
          <w:sz w:val="32"/>
          <w:szCs w:val="32"/>
          <w:lang w:val="en-IE"/>
        </w:rPr>
      </w:pPr>
    </w:p>
    <w:p w14:paraId="4040AC75" w14:textId="77777777" w:rsidR="003678D4" w:rsidRDefault="003678D4" w:rsidP="00C265A5">
      <w:pPr>
        <w:ind w:right="-4485"/>
        <w:rPr>
          <w:rFonts w:ascii="Arial" w:hAnsi="Arial" w:cs="Arial"/>
          <w:b/>
          <w:sz w:val="32"/>
          <w:szCs w:val="32"/>
          <w:lang w:val="en-IE"/>
        </w:rPr>
      </w:pPr>
    </w:p>
    <w:p w14:paraId="5FB4FB63" w14:textId="65FEAD9C" w:rsidR="00074260" w:rsidRPr="00074260" w:rsidRDefault="00074260" w:rsidP="00C265A5">
      <w:pPr>
        <w:ind w:right="-4485"/>
        <w:rPr>
          <w:rFonts w:ascii="Arial" w:hAnsi="Arial" w:cs="Arial"/>
          <w:b/>
          <w:color w:val="FF0000"/>
          <w:sz w:val="28"/>
          <w:szCs w:val="28"/>
          <w:lang w:val="en-IE"/>
        </w:rPr>
      </w:pPr>
      <w:r w:rsidRPr="00590ED6">
        <w:rPr>
          <w:rFonts w:ascii="Arial" w:hAnsi="Arial" w:cs="Arial"/>
          <w:b/>
          <w:color w:val="FF0000"/>
          <w:sz w:val="28"/>
          <w:szCs w:val="28"/>
          <w:lang w:val="en-IE"/>
        </w:rPr>
        <w:lastRenderedPageBreak/>
        <w:t>PLE</w:t>
      </w:r>
      <w:r>
        <w:rPr>
          <w:rFonts w:ascii="Arial" w:hAnsi="Arial" w:cs="Arial"/>
          <w:b/>
          <w:color w:val="FF0000"/>
          <w:sz w:val="28"/>
          <w:szCs w:val="28"/>
          <w:lang w:val="en-IE"/>
        </w:rPr>
        <w:t>A</w:t>
      </w:r>
      <w:r w:rsidRPr="00590ED6">
        <w:rPr>
          <w:rFonts w:ascii="Arial" w:hAnsi="Arial" w:cs="Arial"/>
          <w:b/>
          <w:color w:val="FF0000"/>
          <w:sz w:val="28"/>
          <w:szCs w:val="28"/>
          <w:lang w:val="en-IE"/>
        </w:rPr>
        <w:t xml:space="preserve">SE NOTE 2023 </w:t>
      </w:r>
      <w:r>
        <w:rPr>
          <w:rFonts w:ascii="Arial" w:hAnsi="Arial" w:cs="Arial"/>
          <w:b/>
          <w:color w:val="FF0000"/>
          <w:sz w:val="28"/>
          <w:szCs w:val="28"/>
          <w:lang w:val="en-IE"/>
        </w:rPr>
        <w:t>MEMBERSHIP FEES</w:t>
      </w:r>
      <w:r w:rsidRPr="00590ED6">
        <w:rPr>
          <w:rFonts w:ascii="Arial" w:hAnsi="Arial" w:cs="Arial"/>
          <w:b/>
          <w:color w:val="FF0000"/>
          <w:sz w:val="28"/>
          <w:szCs w:val="28"/>
          <w:lang w:val="en-IE"/>
        </w:rPr>
        <w:t xml:space="preserve"> ARE NOW DUE</w:t>
      </w:r>
    </w:p>
    <w:p w14:paraId="473C26B6" w14:textId="4777F313" w:rsidR="00C265A5" w:rsidRPr="00A74791" w:rsidRDefault="00F56051" w:rsidP="00C265A5">
      <w:pPr>
        <w:ind w:right="-4485"/>
        <w:rPr>
          <w:rFonts w:ascii="Arial" w:hAnsi="Arial" w:cs="Arial"/>
          <w:b/>
          <w:sz w:val="32"/>
          <w:szCs w:val="32"/>
          <w:lang w:val="en-IE"/>
        </w:rPr>
      </w:pPr>
      <w:r w:rsidRPr="00A74791">
        <w:rPr>
          <w:rFonts w:ascii="Arial" w:hAnsi="Arial" w:cs="Arial"/>
          <w:b/>
          <w:sz w:val="32"/>
          <w:szCs w:val="32"/>
          <w:lang w:val="en-IE"/>
        </w:rPr>
        <w:t>Conference Information</w:t>
      </w:r>
    </w:p>
    <w:p w14:paraId="69A5E483" w14:textId="6BD5E17B" w:rsidR="00C265A5" w:rsidRPr="00F66D9B" w:rsidRDefault="00F56051" w:rsidP="00C265A5">
      <w:pPr>
        <w:rPr>
          <w:rFonts w:ascii="Arial" w:hAnsi="Arial" w:cs="Arial"/>
          <w:sz w:val="18"/>
          <w:szCs w:val="18"/>
          <w:lang w:val="en-IE"/>
        </w:rPr>
      </w:pPr>
      <w:r w:rsidRPr="00F66D9B">
        <w:rPr>
          <w:rFonts w:ascii="Arial" w:hAnsi="Arial" w:cs="Arial"/>
          <w:sz w:val="18"/>
          <w:szCs w:val="18"/>
          <w:lang w:val="en-IE"/>
        </w:rPr>
        <w:t>Date:</w:t>
      </w:r>
      <w:r w:rsidRPr="00F66D9B">
        <w:rPr>
          <w:rFonts w:ascii="Arial" w:hAnsi="Arial" w:cs="Arial"/>
          <w:sz w:val="18"/>
          <w:szCs w:val="18"/>
          <w:lang w:val="en-IE"/>
        </w:rPr>
        <w:tab/>
      </w:r>
      <w:r w:rsidRPr="00F66D9B">
        <w:rPr>
          <w:rFonts w:ascii="Arial" w:hAnsi="Arial" w:cs="Arial"/>
          <w:sz w:val="18"/>
          <w:szCs w:val="18"/>
          <w:lang w:val="en-IE"/>
        </w:rPr>
        <w:tab/>
      </w:r>
      <w:r w:rsidR="001378CF">
        <w:rPr>
          <w:rFonts w:ascii="Arial" w:hAnsi="Arial" w:cs="Arial"/>
          <w:sz w:val="18"/>
          <w:szCs w:val="18"/>
          <w:lang w:val="en-IE"/>
        </w:rPr>
        <w:t>29 March 2023</w:t>
      </w:r>
    </w:p>
    <w:p w14:paraId="55ED2503" w14:textId="26AA37A2" w:rsidR="00C265A5" w:rsidRPr="00F66D9B" w:rsidRDefault="00F56051" w:rsidP="00C265A5">
      <w:pPr>
        <w:rPr>
          <w:rFonts w:ascii="Arial" w:hAnsi="Arial" w:cs="Arial"/>
          <w:sz w:val="18"/>
          <w:szCs w:val="18"/>
          <w:lang w:val="en-IE"/>
        </w:rPr>
      </w:pPr>
      <w:r w:rsidRPr="00F66D9B">
        <w:rPr>
          <w:rFonts w:ascii="Arial" w:hAnsi="Arial" w:cs="Arial"/>
          <w:sz w:val="18"/>
          <w:szCs w:val="18"/>
          <w:lang w:val="en-IE"/>
        </w:rPr>
        <w:t>Time:</w:t>
      </w:r>
      <w:r w:rsidRPr="00F66D9B">
        <w:rPr>
          <w:rFonts w:ascii="Arial" w:hAnsi="Arial" w:cs="Arial"/>
          <w:sz w:val="18"/>
          <w:szCs w:val="18"/>
          <w:lang w:val="en-IE"/>
        </w:rPr>
        <w:tab/>
      </w:r>
      <w:r w:rsidRPr="00F66D9B">
        <w:rPr>
          <w:rFonts w:ascii="Arial" w:hAnsi="Arial" w:cs="Arial"/>
          <w:sz w:val="18"/>
          <w:szCs w:val="18"/>
          <w:lang w:val="en-IE"/>
        </w:rPr>
        <w:tab/>
      </w:r>
      <w:r w:rsidR="001259EE">
        <w:rPr>
          <w:rFonts w:ascii="Arial" w:hAnsi="Arial" w:cs="Arial"/>
          <w:sz w:val="18"/>
          <w:szCs w:val="18"/>
          <w:lang w:val="en-IE"/>
        </w:rPr>
        <w:t>4</w:t>
      </w:r>
      <w:r>
        <w:rPr>
          <w:rFonts w:ascii="Arial" w:hAnsi="Arial" w:cs="Arial"/>
          <w:sz w:val="18"/>
          <w:szCs w:val="18"/>
          <w:lang w:val="en-IE"/>
        </w:rPr>
        <w:t>.</w:t>
      </w:r>
      <w:r w:rsidR="003678D4">
        <w:rPr>
          <w:rFonts w:ascii="Arial" w:hAnsi="Arial" w:cs="Arial"/>
          <w:sz w:val="18"/>
          <w:szCs w:val="18"/>
          <w:lang w:val="en-IE"/>
        </w:rPr>
        <w:t>30</w:t>
      </w:r>
      <w:r w:rsidRPr="00F66D9B">
        <w:rPr>
          <w:rFonts w:ascii="Arial" w:hAnsi="Arial" w:cs="Arial"/>
          <w:sz w:val="18"/>
          <w:szCs w:val="18"/>
          <w:lang w:val="en-IE"/>
        </w:rPr>
        <w:t>pm</w:t>
      </w:r>
      <w:r w:rsidR="00637770">
        <w:rPr>
          <w:rFonts w:ascii="Arial" w:hAnsi="Arial" w:cs="Arial"/>
          <w:sz w:val="18"/>
          <w:szCs w:val="18"/>
          <w:lang w:val="en-IE"/>
        </w:rPr>
        <w:t xml:space="preserve"> – </w:t>
      </w:r>
      <w:r w:rsidR="003678D4">
        <w:rPr>
          <w:rFonts w:ascii="Arial" w:hAnsi="Arial" w:cs="Arial"/>
          <w:sz w:val="18"/>
          <w:szCs w:val="18"/>
          <w:lang w:val="en-IE"/>
        </w:rPr>
        <w:t>6.00</w:t>
      </w:r>
      <w:r w:rsidR="00637770">
        <w:rPr>
          <w:rFonts w:ascii="Arial" w:hAnsi="Arial" w:cs="Arial"/>
          <w:sz w:val="18"/>
          <w:szCs w:val="18"/>
          <w:lang w:val="en-IE"/>
        </w:rPr>
        <w:t>pm</w:t>
      </w:r>
    </w:p>
    <w:p w14:paraId="05B1CFD7" w14:textId="77777777" w:rsidR="00C265A5" w:rsidRPr="00223250" w:rsidRDefault="00F56051" w:rsidP="00C265A5">
      <w:pPr>
        <w:shd w:val="clear" w:color="auto" w:fill="FFFFFF"/>
        <w:rPr>
          <w:rFonts w:ascii="Arial" w:hAnsi="Arial" w:cs="Arial"/>
          <w:b/>
          <w:bCs/>
          <w:sz w:val="36"/>
          <w:szCs w:val="36"/>
        </w:rPr>
      </w:pPr>
      <w:r w:rsidRPr="00F66D9B">
        <w:rPr>
          <w:rFonts w:ascii="Arial" w:hAnsi="Arial" w:cs="Arial"/>
          <w:sz w:val="18"/>
          <w:szCs w:val="18"/>
          <w:lang w:val="en-IE"/>
        </w:rPr>
        <w:t>Location:</w:t>
      </w:r>
      <w:r w:rsidRPr="00F66D9B">
        <w:rPr>
          <w:rFonts w:ascii="Arial" w:hAnsi="Arial" w:cs="Arial"/>
          <w:sz w:val="18"/>
          <w:szCs w:val="18"/>
          <w:lang w:val="en-IE"/>
        </w:rPr>
        <w:tab/>
      </w:r>
      <w:r w:rsidRPr="00223250">
        <w:rPr>
          <w:rFonts w:ascii="Arial" w:hAnsi="Arial" w:cs="Arial"/>
          <w:b/>
          <w:bCs/>
          <w:sz w:val="36"/>
          <w:szCs w:val="36"/>
        </w:rPr>
        <w:t xml:space="preserve">VIA </w:t>
      </w:r>
      <w:r>
        <w:rPr>
          <w:rFonts w:ascii="Arial" w:hAnsi="Arial" w:cs="Arial"/>
          <w:b/>
          <w:bCs/>
          <w:sz w:val="36"/>
          <w:szCs w:val="36"/>
        </w:rPr>
        <w:t>WEBINAR</w:t>
      </w:r>
    </w:p>
    <w:p w14:paraId="117F263A" w14:textId="77777777" w:rsidR="00C265A5" w:rsidRDefault="00C265A5" w:rsidP="00C265A5">
      <w:pPr>
        <w:rPr>
          <w:rFonts w:ascii="Arial" w:hAnsi="Arial" w:cs="Arial"/>
          <w:sz w:val="18"/>
          <w:szCs w:val="18"/>
          <w:lang w:val="en-IE"/>
        </w:rPr>
      </w:pPr>
    </w:p>
    <w:p w14:paraId="4374B491" w14:textId="4849EC0D" w:rsidR="00F56051" w:rsidRPr="003678D4" w:rsidRDefault="00F56051" w:rsidP="003678D4">
      <w:pPr>
        <w:rPr>
          <w:rFonts w:ascii="Arial" w:hAnsi="Arial" w:cs="Arial"/>
          <w:sz w:val="18"/>
          <w:szCs w:val="18"/>
          <w:lang w:val="en-IE"/>
        </w:rPr>
      </w:pPr>
      <w:r>
        <w:rPr>
          <w:rFonts w:ascii="Arial" w:hAnsi="Arial" w:cs="Arial"/>
          <w:sz w:val="18"/>
          <w:szCs w:val="18"/>
          <w:lang w:val="en-IE"/>
        </w:rPr>
        <w:t>Fees:</w:t>
      </w:r>
      <w:r>
        <w:rPr>
          <w:rFonts w:ascii="Arial" w:hAnsi="Arial" w:cs="Arial"/>
          <w:sz w:val="18"/>
          <w:szCs w:val="18"/>
          <w:lang w:val="en-IE"/>
        </w:rPr>
        <w:tab/>
      </w:r>
      <w:r>
        <w:rPr>
          <w:rFonts w:ascii="Arial" w:hAnsi="Arial" w:cs="Arial"/>
          <w:sz w:val="18"/>
          <w:szCs w:val="18"/>
          <w:lang w:val="en-IE"/>
        </w:rPr>
        <w:tab/>
      </w:r>
      <w:r w:rsidR="003678D4" w:rsidRPr="003678D4">
        <w:rPr>
          <w:rFonts w:ascii="Arial" w:hAnsi="Arial" w:cs="Arial"/>
          <w:sz w:val="18"/>
          <w:szCs w:val="18"/>
          <w:lang w:val="en-IE"/>
        </w:rPr>
        <w:t xml:space="preserve">Member </w:t>
      </w:r>
      <w:r w:rsidR="003678D4">
        <w:rPr>
          <w:rFonts w:ascii="Arial" w:hAnsi="Arial" w:cs="Arial"/>
          <w:sz w:val="18"/>
          <w:szCs w:val="18"/>
          <w:lang w:val="en-IE"/>
        </w:rPr>
        <w:t>R</w:t>
      </w:r>
      <w:r w:rsidR="003678D4" w:rsidRPr="003678D4">
        <w:rPr>
          <w:rFonts w:ascii="Arial" w:hAnsi="Arial" w:cs="Arial"/>
          <w:sz w:val="18"/>
          <w:szCs w:val="18"/>
          <w:lang w:val="en-IE"/>
        </w:rPr>
        <w:t>ate</w:t>
      </w:r>
      <w:r w:rsidR="003678D4">
        <w:rPr>
          <w:rFonts w:ascii="Arial" w:hAnsi="Arial" w:cs="Arial"/>
          <w:sz w:val="18"/>
          <w:szCs w:val="18"/>
          <w:lang w:val="en-IE"/>
        </w:rPr>
        <w:t>:</w:t>
      </w:r>
      <w:r w:rsidR="003678D4" w:rsidRPr="003678D4">
        <w:rPr>
          <w:rFonts w:ascii="Arial" w:hAnsi="Arial" w:cs="Arial"/>
          <w:sz w:val="18"/>
          <w:szCs w:val="18"/>
          <w:lang w:val="en-IE"/>
        </w:rPr>
        <w:t xml:space="preserve"> €130.00</w:t>
      </w:r>
    </w:p>
    <w:p w14:paraId="1670C1B6" w14:textId="7C475E04" w:rsidR="00C265A5" w:rsidRPr="003678D4" w:rsidRDefault="003678D4" w:rsidP="00C265A5">
      <w:pPr>
        <w:ind w:left="1440"/>
        <w:rPr>
          <w:rFonts w:ascii="Arial" w:hAnsi="Arial" w:cs="Arial"/>
          <w:sz w:val="18"/>
          <w:szCs w:val="18"/>
          <w:lang w:val="en-IE"/>
        </w:rPr>
      </w:pPr>
      <w:r>
        <w:rPr>
          <w:rFonts w:ascii="Arial" w:hAnsi="Arial" w:cs="Arial"/>
          <w:sz w:val="18"/>
          <w:szCs w:val="18"/>
          <w:lang w:val="en-IE"/>
        </w:rPr>
        <w:t>Non-Member Rate: €240.00</w:t>
      </w:r>
    </w:p>
    <w:p w14:paraId="53C6846C" w14:textId="080B0839" w:rsidR="00C265A5" w:rsidRPr="003678D4" w:rsidRDefault="00F56051" w:rsidP="00C265A5">
      <w:pPr>
        <w:rPr>
          <w:rFonts w:ascii="Arial" w:hAnsi="Arial" w:cs="Arial"/>
          <w:sz w:val="18"/>
          <w:szCs w:val="18"/>
          <w:lang w:val="en-IE"/>
        </w:rPr>
      </w:pPr>
      <w:r w:rsidRPr="003678D4">
        <w:rPr>
          <w:rFonts w:ascii="Arial" w:hAnsi="Arial" w:cs="Arial"/>
          <w:sz w:val="18"/>
          <w:szCs w:val="18"/>
          <w:lang w:val="en-IE"/>
        </w:rPr>
        <w:tab/>
      </w:r>
      <w:r w:rsidRPr="003678D4">
        <w:rPr>
          <w:rFonts w:ascii="Arial" w:hAnsi="Arial" w:cs="Arial"/>
          <w:sz w:val="18"/>
          <w:szCs w:val="18"/>
          <w:lang w:val="en-IE"/>
        </w:rPr>
        <w:tab/>
      </w:r>
    </w:p>
    <w:p w14:paraId="01D2FAAE" w14:textId="11AA9491" w:rsidR="00C265A5" w:rsidRPr="00F66D9B" w:rsidRDefault="00F56051" w:rsidP="00C265A5">
      <w:pPr>
        <w:rPr>
          <w:rFonts w:ascii="Arial" w:hAnsi="Arial" w:cs="Arial"/>
          <w:b/>
          <w:sz w:val="18"/>
          <w:szCs w:val="18"/>
          <w:lang w:val="en-IE"/>
        </w:rPr>
      </w:pPr>
      <w:r w:rsidRPr="003678D4">
        <w:rPr>
          <w:rFonts w:ascii="Arial" w:hAnsi="Arial" w:cs="Arial"/>
          <w:b/>
          <w:sz w:val="18"/>
          <w:szCs w:val="18"/>
          <w:lang w:val="en-IE"/>
        </w:rPr>
        <w:t>CPD:</w:t>
      </w:r>
      <w:r w:rsidRPr="003678D4">
        <w:rPr>
          <w:rFonts w:ascii="Arial" w:hAnsi="Arial" w:cs="Arial"/>
          <w:b/>
          <w:sz w:val="18"/>
          <w:szCs w:val="18"/>
          <w:lang w:val="en-IE"/>
        </w:rPr>
        <w:tab/>
      </w:r>
      <w:r w:rsidRPr="003678D4">
        <w:rPr>
          <w:rFonts w:ascii="Arial" w:hAnsi="Arial" w:cs="Arial"/>
          <w:b/>
          <w:sz w:val="18"/>
          <w:szCs w:val="18"/>
          <w:lang w:val="en-IE"/>
        </w:rPr>
        <w:tab/>
      </w:r>
      <w:r w:rsidR="00350455" w:rsidRPr="003678D4">
        <w:rPr>
          <w:rFonts w:ascii="Arial" w:hAnsi="Arial" w:cs="Arial"/>
          <w:b/>
          <w:sz w:val="18"/>
          <w:szCs w:val="18"/>
          <w:lang w:val="en-IE"/>
        </w:rPr>
        <w:t>1 1/</w:t>
      </w:r>
      <w:r w:rsidRPr="003678D4">
        <w:rPr>
          <w:rFonts w:ascii="Arial" w:hAnsi="Arial" w:cs="Arial"/>
          <w:b/>
          <w:sz w:val="18"/>
          <w:szCs w:val="18"/>
          <w:lang w:val="en-IE"/>
        </w:rPr>
        <w:t>2 Hours Group Study</w:t>
      </w:r>
    </w:p>
    <w:p w14:paraId="15E797B7" w14:textId="77777777" w:rsidR="00C265A5" w:rsidRPr="00F66D9B" w:rsidRDefault="00C265A5" w:rsidP="00C265A5">
      <w:pPr>
        <w:pBdr>
          <w:bottom w:val="single" w:sz="12" w:space="1" w:color="auto"/>
        </w:pBdr>
        <w:rPr>
          <w:rFonts w:ascii="Arial" w:hAnsi="Arial" w:cs="Arial"/>
          <w:sz w:val="18"/>
          <w:szCs w:val="18"/>
          <w:lang w:val="en-IE"/>
        </w:rPr>
      </w:pPr>
    </w:p>
    <w:p w14:paraId="70B40B4A" w14:textId="77777777" w:rsidR="00C265A5" w:rsidRPr="00F66D9B" w:rsidRDefault="00C265A5" w:rsidP="00C265A5">
      <w:pPr>
        <w:rPr>
          <w:rFonts w:ascii="Arial" w:hAnsi="Arial" w:cs="Arial"/>
          <w:sz w:val="18"/>
          <w:szCs w:val="18"/>
          <w:lang w:val="en-IE"/>
        </w:rPr>
      </w:pPr>
    </w:p>
    <w:p w14:paraId="4622157C" w14:textId="281D739D" w:rsidR="00C265A5" w:rsidRPr="00F66D9B" w:rsidRDefault="00F56051" w:rsidP="00C265A5">
      <w:pPr>
        <w:rPr>
          <w:sz w:val="18"/>
          <w:szCs w:val="18"/>
        </w:rPr>
      </w:pPr>
      <w:r w:rsidRPr="00F66D9B">
        <w:rPr>
          <w:rFonts w:ascii="Arial" w:hAnsi="Arial"/>
          <w:b/>
          <w:sz w:val="18"/>
          <w:szCs w:val="18"/>
        </w:rPr>
        <w:t>Conference Registration Form</w:t>
      </w:r>
      <w:r w:rsidRPr="00F66D9B">
        <w:rPr>
          <w:rFonts w:ascii="Arial" w:hAnsi="Arial"/>
          <w:sz w:val="18"/>
          <w:szCs w:val="18"/>
        </w:rPr>
        <w:t xml:space="preserve"> (</w:t>
      </w:r>
      <w:r w:rsidR="00350455">
        <w:rPr>
          <w:rFonts w:ascii="Arial" w:hAnsi="Arial"/>
          <w:sz w:val="18"/>
          <w:szCs w:val="18"/>
        </w:rPr>
        <w:t>employment</w:t>
      </w:r>
      <w:r w:rsidRPr="00F66D9B">
        <w:rPr>
          <w:rFonts w:ascii="Arial" w:hAnsi="Arial"/>
          <w:sz w:val="18"/>
          <w:szCs w:val="18"/>
        </w:rPr>
        <w:t>)</w:t>
      </w:r>
    </w:p>
    <w:p w14:paraId="249F1CC7" w14:textId="77777777" w:rsidR="00C265A5" w:rsidRPr="00F66D9B" w:rsidRDefault="00F56051" w:rsidP="00C265A5">
      <w:pPr>
        <w:jc w:val="both"/>
        <w:rPr>
          <w:rFonts w:ascii="Arial" w:hAnsi="Arial"/>
          <w:sz w:val="18"/>
          <w:szCs w:val="18"/>
        </w:rPr>
      </w:pPr>
      <w:r w:rsidRPr="00F66D9B">
        <w:rPr>
          <w:rFonts w:ascii="Arial" w:hAnsi="Arial"/>
          <w:sz w:val="18"/>
          <w:szCs w:val="18"/>
        </w:rPr>
        <w:t xml:space="preserve">Please complete the registration form below and send this with your payment </w:t>
      </w:r>
      <w:proofErr w:type="gramStart"/>
      <w:r w:rsidRPr="00F66D9B">
        <w:rPr>
          <w:rFonts w:ascii="Arial" w:hAnsi="Arial"/>
          <w:sz w:val="18"/>
          <w:szCs w:val="18"/>
        </w:rPr>
        <w:t>to:-</w:t>
      </w:r>
      <w:proofErr w:type="gramEnd"/>
    </w:p>
    <w:p w14:paraId="661EC24C" w14:textId="09E82611" w:rsidR="00C265A5" w:rsidRPr="00F66D9B" w:rsidRDefault="00F56051" w:rsidP="00F56051">
      <w:pPr>
        <w:jc w:val="both"/>
        <w:rPr>
          <w:rFonts w:ascii="Arial" w:hAnsi="Arial"/>
          <w:b/>
          <w:sz w:val="18"/>
          <w:szCs w:val="18"/>
        </w:rPr>
      </w:pPr>
      <w:r w:rsidRPr="00F66D9B">
        <w:rPr>
          <w:rFonts w:ascii="Arial" w:hAnsi="Arial"/>
          <w:b/>
          <w:sz w:val="18"/>
          <w:szCs w:val="18"/>
        </w:rPr>
        <w:t xml:space="preserve">Maura Smith, Dublin Solicitors Bar Association, </w:t>
      </w:r>
      <w:r>
        <w:rPr>
          <w:rFonts w:ascii="Arial" w:hAnsi="Arial"/>
          <w:b/>
          <w:sz w:val="18"/>
          <w:szCs w:val="18"/>
        </w:rPr>
        <w:t>Unit 206, The Capel Building, Mary’s Abbey</w:t>
      </w:r>
    </w:p>
    <w:p w14:paraId="4510C5E9" w14:textId="77777777" w:rsidR="00C265A5" w:rsidRPr="00F66D9B" w:rsidRDefault="00C265A5" w:rsidP="00C265A5">
      <w:pPr>
        <w:jc w:val="both"/>
        <w:rPr>
          <w:rFonts w:ascii="Arial" w:hAnsi="Arial"/>
          <w:sz w:val="18"/>
          <w:szCs w:val="18"/>
        </w:rPr>
      </w:pPr>
    </w:p>
    <w:p w14:paraId="2F854F7E" w14:textId="77777777" w:rsidR="00C265A5" w:rsidRPr="00F66D9B" w:rsidRDefault="00F56051" w:rsidP="00C265A5">
      <w:pPr>
        <w:jc w:val="both"/>
        <w:rPr>
          <w:rFonts w:ascii="Arial" w:hAnsi="Arial"/>
          <w:sz w:val="18"/>
          <w:szCs w:val="18"/>
        </w:rPr>
      </w:pPr>
      <w:r w:rsidRPr="00F66D9B">
        <w:rPr>
          <w:rFonts w:ascii="Arial" w:hAnsi="Arial"/>
          <w:sz w:val="18"/>
          <w:szCs w:val="18"/>
        </w:rPr>
        <w:t>Surname</w:t>
      </w:r>
      <w:r w:rsidRPr="00F66D9B">
        <w:rPr>
          <w:rFonts w:ascii="Arial" w:hAnsi="Arial"/>
          <w:sz w:val="18"/>
          <w:szCs w:val="18"/>
        </w:rPr>
        <w:tab/>
      </w:r>
      <w:r w:rsidRPr="00F66D9B">
        <w:rPr>
          <w:rFonts w:ascii="Arial" w:hAnsi="Arial"/>
          <w:sz w:val="18"/>
          <w:szCs w:val="18"/>
        </w:rPr>
        <w:tab/>
        <w:t xml:space="preserve">__________________________________________________ </w:t>
      </w:r>
    </w:p>
    <w:p w14:paraId="28475211" w14:textId="77777777" w:rsidR="00C265A5" w:rsidRPr="00F66D9B" w:rsidRDefault="00C265A5" w:rsidP="00C265A5">
      <w:pPr>
        <w:jc w:val="both"/>
        <w:rPr>
          <w:rFonts w:ascii="Arial" w:hAnsi="Arial"/>
          <w:sz w:val="18"/>
          <w:szCs w:val="18"/>
        </w:rPr>
      </w:pPr>
    </w:p>
    <w:p w14:paraId="53241FFB" w14:textId="77777777" w:rsidR="00C265A5" w:rsidRPr="00F66D9B" w:rsidRDefault="00F56051" w:rsidP="00C265A5">
      <w:pPr>
        <w:jc w:val="both"/>
        <w:rPr>
          <w:rFonts w:ascii="Arial" w:hAnsi="Arial"/>
          <w:sz w:val="18"/>
          <w:szCs w:val="18"/>
        </w:rPr>
      </w:pPr>
      <w:r w:rsidRPr="00F66D9B">
        <w:rPr>
          <w:rFonts w:ascii="Arial" w:hAnsi="Arial"/>
          <w:sz w:val="18"/>
          <w:szCs w:val="18"/>
        </w:rPr>
        <w:t>First Name</w:t>
      </w:r>
      <w:r w:rsidRPr="00F66D9B">
        <w:rPr>
          <w:rFonts w:ascii="Arial" w:hAnsi="Arial"/>
          <w:sz w:val="18"/>
          <w:szCs w:val="18"/>
        </w:rPr>
        <w:tab/>
      </w:r>
      <w:r w:rsidRPr="00F66D9B">
        <w:rPr>
          <w:rFonts w:ascii="Arial" w:hAnsi="Arial"/>
          <w:sz w:val="18"/>
          <w:szCs w:val="18"/>
        </w:rPr>
        <w:tab/>
        <w:t xml:space="preserve">__________________________________________________ </w:t>
      </w:r>
    </w:p>
    <w:p w14:paraId="2BEBB6CD" w14:textId="77777777" w:rsidR="00C265A5" w:rsidRPr="00F66D9B" w:rsidRDefault="00C265A5" w:rsidP="00C265A5">
      <w:pPr>
        <w:jc w:val="both"/>
        <w:rPr>
          <w:rFonts w:ascii="Arial" w:hAnsi="Arial"/>
          <w:sz w:val="18"/>
          <w:szCs w:val="18"/>
        </w:rPr>
      </w:pPr>
    </w:p>
    <w:p w14:paraId="0CD0AF6A" w14:textId="77777777" w:rsidR="00C265A5" w:rsidRPr="00F66D9B" w:rsidRDefault="00F56051" w:rsidP="00C265A5">
      <w:pPr>
        <w:jc w:val="both"/>
        <w:rPr>
          <w:rFonts w:ascii="Arial" w:hAnsi="Arial"/>
          <w:sz w:val="18"/>
          <w:szCs w:val="18"/>
        </w:rPr>
      </w:pPr>
      <w:r w:rsidRPr="00F66D9B">
        <w:rPr>
          <w:rFonts w:ascii="Arial" w:hAnsi="Arial"/>
          <w:sz w:val="18"/>
          <w:szCs w:val="18"/>
        </w:rPr>
        <w:t>Firm/Organisation</w:t>
      </w:r>
      <w:r>
        <w:rPr>
          <w:rFonts w:ascii="Arial" w:hAnsi="Arial"/>
          <w:sz w:val="18"/>
          <w:szCs w:val="18"/>
        </w:rPr>
        <w:tab/>
      </w:r>
      <w:r w:rsidRPr="00F66D9B">
        <w:rPr>
          <w:rFonts w:ascii="Arial" w:hAnsi="Arial"/>
          <w:sz w:val="18"/>
          <w:szCs w:val="18"/>
        </w:rPr>
        <w:tab/>
        <w:t xml:space="preserve">__________________________________________________ </w:t>
      </w:r>
    </w:p>
    <w:p w14:paraId="3CE64049" w14:textId="77777777" w:rsidR="00C265A5" w:rsidRPr="00F66D9B" w:rsidRDefault="00C265A5" w:rsidP="00C265A5">
      <w:pPr>
        <w:jc w:val="both"/>
        <w:rPr>
          <w:rFonts w:ascii="Arial" w:hAnsi="Arial"/>
          <w:sz w:val="18"/>
          <w:szCs w:val="18"/>
        </w:rPr>
      </w:pPr>
    </w:p>
    <w:p w14:paraId="683D14FF" w14:textId="77777777" w:rsidR="00C265A5" w:rsidRPr="00F66D9B" w:rsidRDefault="00F56051" w:rsidP="00C265A5">
      <w:pPr>
        <w:jc w:val="both"/>
        <w:rPr>
          <w:rFonts w:ascii="Arial" w:hAnsi="Arial"/>
          <w:sz w:val="18"/>
          <w:szCs w:val="18"/>
        </w:rPr>
      </w:pPr>
      <w:r w:rsidRPr="00F66D9B">
        <w:rPr>
          <w:rFonts w:ascii="Arial" w:hAnsi="Arial"/>
          <w:sz w:val="18"/>
          <w:szCs w:val="18"/>
        </w:rPr>
        <w:t>Address</w:t>
      </w:r>
      <w:r w:rsidRPr="00F66D9B">
        <w:rPr>
          <w:rFonts w:ascii="Arial" w:hAnsi="Arial"/>
          <w:sz w:val="18"/>
          <w:szCs w:val="18"/>
        </w:rPr>
        <w:tab/>
      </w:r>
      <w:r w:rsidRPr="00F66D9B">
        <w:rPr>
          <w:rFonts w:ascii="Arial" w:hAnsi="Arial"/>
          <w:sz w:val="18"/>
          <w:szCs w:val="18"/>
        </w:rPr>
        <w:tab/>
      </w:r>
      <w:r w:rsidRPr="00F66D9B">
        <w:rPr>
          <w:rFonts w:ascii="Arial" w:hAnsi="Arial"/>
          <w:sz w:val="18"/>
          <w:szCs w:val="18"/>
        </w:rPr>
        <w:tab/>
        <w:t xml:space="preserve">__________________________________________________ </w:t>
      </w:r>
    </w:p>
    <w:p w14:paraId="0A5B6ABC" w14:textId="77777777" w:rsidR="00C265A5" w:rsidRPr="00F66D9B" w:rsidRDefault="00C265A5" w:rsidP="00C265A5">
      <w:pPr>
        <w:jc w:val="both"/>
        <w:rPr>
          <w:rFonts w:ascii="Arial" w:hAnsi="Arial"/>
          <w:sz w:val="18"/>
          <w:szCs w:val="18"/>
        </w:rPr>
      </w:pPr>
    </w:p>
    <w:p w14:paraId="701A5794" w14:textId="77777777" w:rsidR="00C265A5" w:rsidRPr="00F66D9B" w:rsidRDefault="00F56051" w:rsidP="00C265A5">
      <w:pPr>
        <w:jc w:val="both"/>
        <w:rPr>
          <w:rFonts w:ascii="Arial" w:hAnsi="Arial"/>
          <w:sz w:val="18"/>
          <w:szCs w:val="18"/>
        </w:rPr>
      </w:pPr>
      <w:r w:rsidRPr="00F66D9B">
        <w:rPr>
          <w:rFonts w:ascii="Arial" w:hAnsi="Arial"/>
          <w:sz w:val="18"/>
          <w:szCs w:val="18"/>
        </w:rPr>
        <w:tab/>
      </w:r>
      <w:r w:rsidRPr="00F66D9B">
        <w:rPr>
          <w:rFonts w:ascii="Arial" w:hAnsi="Arial"/>
          <w:sz w:val="18"/>
          <w:szCs w:val="18"/>
        </w:rPr>
        <w:tab/>
      </w:r>
      <w:r w:rsidRPr="00F66D9B">
        <w:rPr>
          <w:rFonts w:ascii="Arial" w:hAnsi="Arial"/>
          <w:sz w:val="18"/>
          <w:szCs w:val="18"/>
        </w:rPr>
        <w:tab/>
        <w:t xml:space="preserve">__________________________________________________ </w:t>
      </w:r>
    </w:p>
    <w:p w14:paraId="3D9ECC31" w14:textId="77777777" w:rsidR="00C265A5" w:rsidRPr="00F66D9B" w:rsidRDefault="00C265A5" w:rsidP="00C265A5">
      <w:pPr>
        <w:jc w:val="both"/>
        <w:rPr>
          <w:rFonts w:ascii="Arial" w:hAnsi="Arial"/>
          <w:sz w:val="18"/>
          <w:szCs w:val="18"/>
        </w:rPr>
      </w:pPr>
    </w:p>
    <w:p w14:paraId="100C3E5C" w14:textId="77777777" w:rsidR="00C265A5" w:rsidRPr="00F66D9B" w:rsidRDefault="00F56051" w:rsidP="00C265A5">
      <w:pPr>
        <w:jc w:val="both"/>
        <w:rPr>
          <w:rFonts w:ascii="Arial" w:hAnsi="Arial"/>
          <w:sz w:val="18"/>
          <w:szCs w:val="18"/>
        </w:rPr>
      </w:pPr>
      <w:r w:rsidRPr="00F66D9B">
        <w:rPr>
          <w:rFonts w:ascii="Arial" w:hAnsi="Arial"/>
          <w:sz w:val="18"/>
          <w:szCs w:val="18"/>
        </w:rPr>
        <w:tab/>
      </w:r>
      <w:r w:rsidRPr="00F66D9B">
        <w:rPr>
          <w:rFonts w:ascii="Arial" w:hAnsi="Arial"/>
          <w:sz w:val="18"/>
          <w:szCs w:val="18"/>
        </w:rPr>
        <w:tab/>
      </w:r>
      <w:r w:rsidRPr="00F66D9B">
        <w:rPr>
          <w:rFonts w:ascii="Arial" w:hAnsi="Arial"/>
          <w:sz w:val="18"/>
          <w:szCs w:val="18"/>
        </w:rPr>
        <w:tab/>
        <w:t xml:space="preserve">__________________________________________________ </w:t>
      </w:r>
    </w:p>
    <w:p w14:paraId="40C0F8A2" w14:textId="77777777" w:rsidR="00C265A5" w:rsidRPr="00F66D9B" w:rsidRDefault="00C265A5" w:rsidP="00C265A5">
      <w:pPr>
        <w:jc w:val="both"/>
        <w:rPr>
          <w:rFonts w:ascii="Arial" w:hAnsi="Arial"/>
          <w:sz w:val="18"/>
          <w:szCs w:val="18"/>
        </w:rPr>
      </w:pPr>
    </w:p>
    <w:p w14:paraId="460F34F2" w14:textId="77777777" w:rsidR="00C265A5" w:rsidRPr="00F66D9B" w:rsidRDefault="00F56051" w:rsidP="00C265A5">
      <w:pPr>
        <w:jc w:val="both"/>
        <w:rPr>
          <w:rFonts w:ascii="Arial" w:hAnsi="Arial"/>
          <w:sz w:val="18"/>
          <w:szCs w:val="18"/>
        </w:rPr>
      </w:pPr>
      <w:r w:rsidRPr="00F66D9B">
        <w:rPr>
          <w:rFonts w:ascii="Arial" w:hAnsi="Arial"/>
          <w:sz w:val="18"/>
          <w:szCs w:val="18"/>
        </w:rPr>
        <w:t>Telephone</w:t>
      </w:r>
      <w:r w:rsidRPr="00F66D9B">
        <w:rPr>
          <w:rFonts w:ascii="Arial" w:hAnsi="Arial"/>
          <w:sz w:val="18"/>
          <w:szCs w:val="18"/>
        </w:rPr>
        <w:tab/>
      </w:r>
      <w:r w:rsidRPr="00F66D9B">
        <w:rPr>
          <w:rFonts w:ascii="Arial" w:hAnsi="Arial"/>
          <w:sz w:val="18"/>
          <w:szCs w:val="18"/>
        </w:rPr>
        <w:tab/>
        <w:t>___________________</w:t>
      </w:r>
      <w:r w:rsidRPr="00F66D9B">
        <w:rPr>
          <w:rFonts w:ascii="Arial" w:hAnsi="Arial"/>
          <w:sz w:val="18"/>
          <w:szCs w:val="18"/>
        </w:rPr>
        <w:tab/>
        <w:t>Fax.</w:t>
      </w:r>
      <w:r w:rsidRPr="00F66D9B">
        <w:rPr>
          <w:rFonts w:ascii="Arial" w:hAnsi="Arial"/>
          <w:sz w:val="18"/>
          <w:szCs w:val="18"/>
        </w:rPr>
        <w:tab/>
        <w:t>______________________</w:t>
      </w:r>
    </w:p>
    <w:p w14:paraId="506EF670" w14:textId="77777777" w:rsidR="00C265A5" w:rsidRPr="00F66D9B" w:rsidRDefault="00C265A5" w:rsidP="00C265A5">
      <w:pPr>
        <w:jc w:val="both"/>
        <w:rPr>
          <w:rFonts w:ascii="Arial" w:hAnsi="Arial"/>
          <w:sz w:val="18"/>
          <w:szCs w:val="18"/>
        </w:rPr>
      </w:pPr>
    </w:p>
    <w:p w14:paraId="4BF10E50" w14:textId="77777777" w:rsidR="00C265A5" w:rsidRPr="00F66D9B" w:rsidRDefault="00F56051" w:rsidP="00C265A5">
      <w:pPr>
        <w:jc w:val="both"/>
        <w:rPr>
          <w:rFonts w:ascii="Arial" w:hAnsi="Arial"/>
          <w:sz w:val="18"/>
          <w:szCs w:val="18"/>
        </w:rPr>
      </w:pPr>
      <w:r w:rsidRPr="00F66D9B">
        <w:rPr>
          <w:rFonts w:ascii="Arial" w:hAnsi="Arial"/>
          <w:sz w:val="18"/>
          <w:szCs w:val="18"/>
        </w:rPr>
        <w:t>Year of Admission</w:t>
      </w:r>
      <w:r w:rsidRPr="00F66D9B">
        <w:rPr>
          <w:rFonts w:ascii="Arial" w:hAnsi="Arial"/>
          <w:sz w:val="18"/>
          <w:szCs w:val="18"/>
        </w:rPr>
        <w:tab/>
        <w:t>___________________</w:t>
      </w:r>
      <w:r w:rsidRPr="00F66D9B">
        <w:rPr>
          <w:rFonts w:ascii="Arial" w:hAnsi="Arial"/>
          <w:sz w:val="18"/>
          <w:szCs w:val="18"/>
        </w:rPr>
        <w:tab/>
        <w:t>DX</w:t>
      </w:r>
      <w:r w:rsidRPr="00F66D9B">
        <w:rPr>
          <w:rFonts w:ascii="Arial" w:hAnsi="Arial"/>
          <w:sz w:val="18"/>
          <w:szCs w:val="18"/>
        </w:rPr>
        <w:tab/>
        <w:t>______________________</w:t>
      </w:r>
    </w:p>
    <w:p w14:paraId="79BEF4EA" w14:textId="77777777" w:rsidR="00C265A5" w:rsidRPr="00F66D9B" w:rsidRDefault="00C265A5" w:rsidP="00C265A5">
      <w:pPr>
        <w:jc w:val="both"/>
        <w:rPr>
          <w:rFonts w:ascii="Arial" w:hAnsi="Arial"/>
          <w:sz w:val="18"/>
          <w:szCs w:val="18"/>
        </w:rPr>
      </w:pPr>
    </w:p>
    <w:p w14:paraId="2DC6BDC1" w14:textId="77777777" w:rsidR="00C265A5" w:rsidRPr="00F66D9B" w:rsidRDefault="00F56051" w:rsidP="00C265A5">
      <w:pPr>
        <w:jc w:val="both"/>
        <w:rPr>
          <w:rFonts w:ascii="Arial" w:hAnsi="Arial"/>
          <w:sz w:val="18"/>
          <w:szCs w:val="18"/>
        </w:rPr>
      </w:pPr>
      <w:r w:rsidRPr="00F66D9B">
        <w:rPr>
          <w:rFonts w:ascii="Arial" w:hAnsi="Arial"/>
          <w:sz w:val="18"/>
          <w:szCs w:val="18"/>
        </w:rPr>
        <w:t>E-Mail Address</w:t>
      </w:r>
      <w:r w:rsidRPr="00F66D9B">
        <w:rPr>
          <w:rFonts w:ascii="Arial" w:hAnsi="Arial"/>
          <w:sz w:val="18"/>
          <w:szCs w:val="18"/>
        </w:rPr>
        <w:tab/>
      </w:r>
      <w:r w:rsidRPr="00F66D9B">
        <w:rPr>
          <w:rFonts w:ascii="Arial" w:hAnsi="Arial"/>
          <w:sz w:val="18"/>
          <w:szCs w:val="18"/>
        </w:rPr>
        <w:tab/>
        <w:t xml:space="preserve">__________________________________________________ </w:t>
      </w:r>
    </w:p>
    <w:p w14:paraId="3C6A5B9F" w14:textId="77777777" w:rsidR="00C265A5" w:rsidRPr="00F66D9B" w:rsidRDefault="00C265A5" w:rsidP="00C265A5">
      <w:pPr>
        <w:jc w:val="both"/>
        <w:rPr>
          <w:rFonts w:ascii="Arial" w:hAnsi="Arial"/>
          <w:sz w:val="18"/>
          <w:szCs w:val="18"/>
        </w:rPr>
      </w:pPr>
    </w:p>
    <w:p w14:paraId="5749B9AD" w14:textId="2EB8D376" w:rsidR="00C265A5" w:rsidRPr="00F66D9B" w:rsidRDefault="00F56051" w:rsidP="00C265A5">
      <w:pPr>
        <w:jc w:val="both"/>
        <w:rPr>
          <w:rFonts w:ascii="Arial" w:hAnsi="Arial"/>
          <w:b/>
          <w:sz w:val="18"/>
          <w:szCs w:val="18"/>
        </w:rPr>
      </w:pPr>
      <w:r w:rsidRPr="00F66D9B">
        <w:rPr>
          <w:rFonts w:ascii="Arial" w:hAnsi="Arial"/>
          <w:sz w:val="18"/>
          <w:szCs w:val="18"/>
        </w:rPr>
        <w:t>Payment</w:t>
      </w:r>
      <w:r w:rsidRPr="00F66D9B">
        <w:rPr>
          <w:rFonts w:ascii="Arial" w:hAnsi="Arial"/>
          <w:sz w:val="18"/>
          <w:szCs w:val="18"/>
        </w:rPr>
        <w:tab/>
      </w:r>
      <w:r w:rsidRPr="00F66D9B">
        <w:rPr>
          <w:rFonts w:ascii="Arial" w:hAnsi="Arial"/>
          <w:sz w:val="18"/>
          <w:szCs w:val="18"/>
        </w:rPr>
        <w:tab/>
        <w:t xml:space="preserve">By Cheque, </w:t>
      </w:r>
      <w:proofErr w:type="gramStart"/>
      <w:r>
        <w:rPr>
          <w:rFonts w:ascii="Arial" w:hAnsi="Arial"/>
          <w:sz w:val="18"/>
          <w:szCs w:val="18"/>
        </w:rPr>
        <w:t>Card</w:t>
      </w:r>
      <w:proofErr w:type="gramEnd"/>
      <w:r>
        <w:rPr>
          <w:rFonts w:ascii="Arial" w:hAnsi="Arial"/>
          <w:sz w:val="18"/>
          <w:szCs w:val="18"/>
        </w:rPr>
        <w:t xml:space="preserve"> or EFT </w:t>
      </w:r>
      <w:r w:rsidRPr="00F66D9B">
        <w:rPr>
          <w:rFonts w:ascii="Arial" w:hAnsi="Arial"/>
          <w:sz w:val="18"/>
          <w:szCs w:val="18"/>
        </w:rPr>
        <w:t xml:space="preserve">payable to </w:t>
      </w:r>
      <w:r w:rsidRPr="00F66D9B">
        <w:rPr>
          <w:rFonts w:ascii="Arial" w:hAnsi="Arial"/>
          <w:b/>
          <w:sz w:val="18"/>
          <w:szCs w:val="18"/>
        </w:rPr>
        <w:t>Dublin Solicitors Bar Association</w:t>
      </w:r>
    </w:p>
    <w:p w14:paraId="426516A9" w14:textId="77777777" w:rsidR="00C265A5" w:rsidRPr="00F66D9B" w:rsidRDefault="00F56051" w:rsidP="00C265A5">
      <w:pPr>
        <w:jc w:val="both"/>
        <w:rPr>
          <w:rFonts w:ascii="Arial" w:hAnsi="Arial"/>
          <w:sz w:val="18"/>
          <w:szCs w:val="18"/>
        </w:rPr>
      </w:pPr>
      <w:r w:rsidRPr="00F66D9B">
        <w:rPr>
          <w:rFonts w:ascii="Arial" w:hAnsi="Arial"/>
          <w:sz w:val="18"/>
          <w:szCs w:val="18"/>
        </w:rPr>
        <w:tab/>
      </w:r>
      <w:r w:rsidRPr="00F66D9B">
        <w:rPr>
          <w:rFonts w:ascii="Arial" w:hAnsi="Arial"/>
          <w:sz w:val="18"/>
          <w:szCs w:val="18"/>
        </w:rPr>
        <w:tab/>
      </w:r>
      <w:r w:rsidRPr="00F66D9B">
        <w:rPr>
          <w:rFonts w:ascii="Arial" w:hAnsi="Arial"/>
          <w:sz w:val="18"/>
          <w:szCs w:val="18"/>
        </w:rPr>
        <w:tab/>
      </w:r>
    </w:p>
    <w:p w14:paraId="3B23320D" w14:textId="77777777" w:rsidR="00C265A5" w:rsidRPr="00F66D9B" w:rsidRDefault="00F56051" w:rsidP="00C265A5">
      <w:pPr>
        <w:jc w:val="both"/>
        <w:rPr>
          <w:rFonts w:ascii="Arial" w:hAnsi="Arial"/>
          <w:sz w:val="18"/>
          <w:szCs w:val="18"/>
        </w:rPr>
      </w:pPr>
      <w:r w:rsidRPr="00F66D9B">
        <w:rPr>
          <w:rFonts w:ascii="Arial" w:hAnsi="Arial"/>
          <w:sz w:val="18"/>
          <w:szCs w:val="18"/>
        </w:rPr>
        <w:tab/>
      </w:r>
      <w:r w:rsidRPr="00F66D9B">
        <w:rPr>
          <w:rFonts w:ascii="Arial" w:hAnsi="Arial"/>
          <w:sz w:val="18"/>
          <w:szCs w:val="18"/>
        </w:rPr>
        <w:tab/>
      </w:r>
      <w:r w:rsidRPr="00F66D9B">
        <w:rPr>
          <w:rFonts w:ascii="Arial" w:hAnsi="Arial"/>
          <w:sz w:val="18"/>
          <w:szCs w:val="18"/>
        </w:rPr>
        <w:tab/>
      </w:r>
      <w:r w:rsidRPr="00F66D9B">
        <w:rPr>
          <w:rFonts w:ascii="Arial" w:hAnsi="Arial" w:cs="Arial"/>
          <w:sz w:val="18"/>
          <w:szCs w:val="18"/>
        </w:rPr>
        <w:t>[</w:t>
      </w:r>
      <w:r w:rsidRPr="00F66D9B">
        <w:rPr>
          <w:rFonts w:ascii="Arial" w:hAnsi="Arial"/>
          <w:sz w:val="18"/>
          <w:szCs w:val="18"/>
        </w:rPr>
        <w:t xml:space="preserve">   </w:t>
      </w:r>
      <w:proofErr w:type="gramStart"/>
      <w:r w:rsidRPr="00F66D9B">
        <w:rPr>
          <w:rFonts w:ascii="Arial" w:hAnsi="Arial"/>
          <w:sz w:val="18"/>
          <w:szCs w:val="18"/>
        </w:rPr>
        <w:t xml:space="preserve">  </w:t>
      </w:r>
      <w:r w:rsidRPr="00F66D9B">
        <w:rPr>
          <w:rFonts w:ascii="Arial" w:hAnsi="Arial" w:cs="Arial"/>
          <w:sz w:val="18"/>
          <w:szCs w:val="18"/>
        </w:rPr>
        <w:t>]</w:t>
      </w:r>
      <w:proofErr w:type="gramEnd"/>
      <w:r w:rsidRPr="00F66D9B">
        <w:rPr>
          <w:rFonts w:ascii="Arial" w:hAnsi="Arial"/>
          <w:sz w:val="18"/>
          <w:szCs w:val="18"/>
        </w:rPr>
        <w:tab/>
      </w:r>
      <w:r w:rsidRPr="00F66D9B">
        <w:rPr>
          <w:rFonts w:ascii="Arial" w:hAnsi="Arial"/>
          <w:sz w:val="18"/>
          <w:szCs w:val="18"/>
        </w:rPr>
        <w:tab/>
        <w:t>Member</w:t>
      </w:r>
    </w:p>
    <w:p w14:paraId="504402B3" w14:textId="77777777" w:rsidR="00C265A5" w:rsidRPr="00F66D9B" w:rsidRDefault="00F56051" w:rsidP="00C265A5">
      <w:pPr>
        <w:jc w:val="both"/>
        <w:rPr>
          <w:rFonts w:ascii="Arial" w:hAnsi="Arial"/>
          <w:sz w:val="18"/>
          <w:szCs w:val="18"/>
        </w:rPr>
      </w:pPr>
      <w:r w:rsidRPr="00F66D9B">
        <w:rPr>
          <w:rFonts w:ascii="Arial" w:hAnsi="Arial"/>
          <w:sz w:val="18"/>
          <w:szCs w:val="18"/>
        </w:rPr>
        <w:tab/>
      </w:r>
      <w:r w:rsidRPr="00F66D9B">
        <w:rPr>
          <w:rFonts w:ascii="Arial" w:hAnsi="Arial"/>
          <w:sz w:val="18"/>
          <w:szCs w:val="18"/>
        </w:rPr>
        <w:tab/>
      </w:r>
      <w:r w:rsidRPr="00F66D9B">
        <w:rPr>
          <w:rFonts w:ascii="Arial" w:hAnsi="Arial"/>
          <w:sz w:val="18"/>
          <w:szCs w:val="18"/>
        </w:rPr>
        <w:tab/>
      </w:r>
      <w:r w:rsidRPr="00F66D9B">
        <w:rPr>
          <w:rFonts w:ascii="Arial" w:hAnsi="Arial" w:cs="Arial"/>
          <w:sz w:val="18"/>
          <w:szCs w:val="18"/>
        </w:rPr>
        <w:t>[</w:t>
      </w:r>
      <w:r w:rsidRPr="00F66D9B">
        <w:rPr>
          <w:rFonts w:ascii="Arial" w:hAnsi="Arial"/>
          <w:sz w:val="18"/>
          <w:szCs w:val="18"/>
        </w:rPr>
        <w:t xml:space="preserve">   </w:t>
      </w:r>
      <w:proofErr w:type="gramStart"/>
      <w:r w:rsidRPr="00F66D9B">
        <w:rPr>
          <w:rFonts w:ascii="Arial" w:hAnsi="Arial"/>
          <w:sz w:val="18"/>
          <w:szCs w:val="18"/>
        </w:rPr>
        <w:t xml:space="preserve">  </w:t>
      </w:r>
      <w:r w:rsidRPr="00F66D9B">
        <w:rPr>
          <w:rFonts w:ascii="Arial" w:hAnsi="Arial" w:cs="Arial"/>
          <w:sz w:val="18"/>
          <w:szCs w:val="18"/>
        </w:rPr>
        <w:t>]</w:t>
      </w:r>
      <w:proofErr w:type="gramEnd"/>
      <w:r w:rsidRPr="00F66D9B">
        <w:rPr>
          <w:rFonts w:ascii="Arial" w:hAnsi="Arial"/>
          <w:i/>
          <w:sz w:val="18"/>
          <w:szCs w:val="18"/>
        </w:rPr>
        <w:tab/>
      </w:r>
      <w:r w:rsidRPr="00F66D9B">
        <w:rPr>
          <w:rFonts w:ascii="Arial" w:hAnsi="Arial"/>
          <w:sz w:val="18"/>
          <w:szCs w:val="18"/>
        </w:rPr>
        <w:tab/>
        <w:t>Non-Member</w:t>
      </w:r>
    </w:p>
    <w:p w14:paraId="5C286F08" w14:textId="77777777" w:rsidR="00C265A5" w:rsidRPr="00F66D9B" w:rsidRDefault="00F56051" w:rsidP="00C265A5">
      <w:pPr>
        <w:jc w:val="both"/>
        <w:rPr>
          <w:rFonts w:ascii="Arial" w:hAnsi="Arial"/>
          <w:sz w:val="18"/>
          <w:szCs w:val="18"/>
        </w:rPr>
      </w:pPr>
      <w:r w:rsidRPr="00F66D9B">
        <w:rPr>
          <w:rFonts w:ascii="Arial" w:hAnsi="Arial"/>
          <w:sz w:val="18"/>
          <w:szCs w:val="18"/>
        </w:rPr>
        <w:tab/>
      </w:r>
      <w:r w:rsidRPr="00F66D9B">
        <w:rPr>
          <w:rFonts w:ascii="Arial" w:hAnsi="Arial"/>
          <w:sz w:val="18"/>
          <w:szCs w:val="18"/>
        </w:rPr>
        <w:tab/>
      </w:r>
      <w:r w:rsidRPr="00F66D9B">
        <w:rPr>
          <w:rFonts w:ascii="Arial" w:hAnsi="Arial"/>
          <w:sz w:val="18"/>
          <w:szCs w:val="18"/>
        </w:rPr>
        <w:tab/>
      </w:r>
      <w:r w:rsidRPr="00F66D9B">
        <w:rPr>
          <w:rFonts w:ascii="Arial" w:hAnsi="Arial" w:cs="Arial"/>
          <w:sz w:val="18"/>
          <w:szCs w:val="18"/>
        </w:rPr>
        <w:t>[</w:t>
      </w:r>
      <w:r w:rsidRPr="00F66D9B">
        <w:rPr>
          <w:rFonts w:ascii="Arial" w:hAnsi="Arial"/>
          <w:sz w:val="18"/>
          <w:szCs w:val="18"/>
        </w:rPr>
        <w:t xml:space="preserve">   </w:t>
      </w:r>
      <w:proofErr w:type="gramStart"/>
      <w:r w:rsidRPr="00F66D9B">
        <w:rPr>
          <w:rFonts w:ascii="Arial" w:hAnsi="Arial"/>
          <w:sz w:val="18"/>
          <w:szCs w:val="18"/>
        </w:rPr>
        <w:t xml:space="preserve">  </w:t>
      </w:r>
      <w:r w:rsidRPr="00F66D9B">
        <w:rPr>
          <w:rFonts w:ascii="Arial" w:hAnsi="Arial" w:cs="Arial"/>
          <w:sz w:val="18"/>
          <w:szCs w:val="18"/>
        </w:rPr>
        <w:t>]</w:t>
      </w:r>
      <w:proofErr w:type="gramEnd"/>
      <w:r w:rsidRPr="00F66D9B">
        <w:rPr>
          <w:rFonts w:ascii="Arial" w:hAnsi="Arial"/>
          <w:sz w:val="18"/>
          <w:szCs w:val="18"/>
        </w:rPr>
        <w:t xml:space="preserve">       </w:t>
      </w:r>
      <w:r w:rsidRPr="00F66D9B">
        <w:rPr>
          <w:rFonts w:ascii="Arial" w:hAnsi="Arial"/>
          <w:i/>
          <w:sz w:val="18"/>
          <w:szCs w:val="18"/>
        </w:rPr>
        <w:tab/>
      </w:r>
      <w:r w:rsidRPr="00F66D9B">
        <w:rPr>
          <w:rFonts w:ascii="Arial" w:hAnsi="Arial"/>
          <w:sz w:val="18"/>
          <w:szCs w:val="18"/>
        </w:rPr>
        <w:t>Trainee (in a member firm)</w:t>
      </w:r>
      <w:r w:rsidRPr="00F66D9B">
        <w:rPr>
          <w:rFonts w:ascii="Arial" w:hAnsi="Arial"/>
          <w:sz w:val="18"/>
          <w:szCs w:val="18"/>
        </w:rPr>
        <w:tab/>
      </w:r>
      <w:r w:rsidRPr="00F66D9B">
        <w:rPr>
          <w:rFonts w:ascii="Arial" w:hAnsi="Arial"/>
          <w:sz w:val="18"/>
          <w:szCs w:val="18"/>
        </w:rPr>
        <w:tab/>
      </w:r>
    </w:p>
    <w:p w14:paraId="1638763A" w14:textId="77777777" w:rsidR="00C265A5" w:rsidRPr="00F66D9B" w:rsidRDefault="00C265A5" w:rsidP="00C265A5">
      <w:pPr>
        <w:jc w:val="both"/>
        <w:rPr>
          <w:rFonts w:ascii="Arial" w:hAnsi="Arial"/>
          <w:sz w:val="18"/>
          <w:szCs w:val="18"/>
        </w:rPr>
      </w:pPr>
    </w:p>
    <w:p w14:paraId="0F1C4D44" w14:textId="77777777" w:rsidR="00C265A5" w:rsidRPr="00F66D9B" w:rsidRDefault="00F56051" w:rsidP="00C265A5">
      <w:pPr>
        <w:pBdr>
          <w:top w:val="single" w:sz="4" w:space="1" w:color="auto"/>
          <w:left w:val="single" w:sz="4" w:space="4" w:color="auto"/>
          <w:bottom w:val="single" w:sz="4" w:space="1" w:color="auto"/>
          <w:right w:val="single" w:sz="4" w:space="4" w:color="auto"/>
        </w:pBdr>
        <w:jc w:val="both"/>
        <w:rPr>
          <w:rFonts w:ascii="Arial" w:hAnsi="Arial"/>
          <w:b/>
          <w:caps/>
          <w:sz w:val="18"/>
          <w:szCs w:val="18"/>
        </w:rPr>
      </w:pPr>
      <w:r w:rsidRPr="00F66D9B">
        <w:rPr>
          <w:rFonts w:ascii="Arial" w:hAnsi="Arial"/>
          <w:b/>
          <w:caps/>
          <w:sz w:val="18"/>
          <w:szCs w:val="18"/>
        </w:rPr>
        <w:t>CONFIRMATIONS</w:t>
      </w:r>
    </w:p>
    <w:p w14:paraId="4BCCD40A" w14:textId="77777777" w:rsidR="00C265A5" w:rsidRPr="00F66D9B" w:rsidRDefault="00F56051" w:rsidP="00C265A5">
      <w:pPr>
        <w:pBdr>
          <w:top w:val="single" w:sz="4" w:space="1" w:color="auto"/>
          <w:left w:val="single" w:sz="4" w:space="4" w:color="auto"/>
          <w:bottom w:val="single" w:sz="4" w:space="1" w:color="auto"/>
          <w:right w:val="single" w:sz="4" w:space="4" w:color="auto"/>
        </w:pBdr>
        <w:jc w:val="both"/>
        <w:rPr>
          <w:rFonts w:ascii="Arial" w:hAnsi="Arial"/>
          <w:sz w:val="18"/>
          <w:szCs w:val="18"/>
        </w:rPr>
      </w:pPr>
      <w:r w:rsidRPr="00F66D9B">
        <w:rPr>
          <w:rFonts w:ascii="Arial" w:hAnsi="Arial"/>
          <w:sz w:val="18"/>
          <w:szCs w:val="18"/>
        </w:rPr>
        <w:t xml:space="preserve">Booking confirmations will be issued to all delegates by e-mail or fax prior to the seminar. Please present your booking confirmation at the seminar registration desk. </w:t>
      </w:r>
    </w:p>
    <w:p w14:paraId="0BEF4F2A" w14:textId="77777777" w:rsidR="00C265A5" w:rsidRPr="00F66D9B" w:rsidRDefault="00C265A5" w:rsidP="00C265A5">
      <w:pPr>
        <w:jc w:val="both"/>
        <w:rPr>
          <w:rFonts w:ascii="Arial" w:hAnsi="Arial"/>
          <w:sz w:val="18"/>
          <w:szCs w:val="18"/>
        </w:rPr>
      </w:pPr>
    </w:p>
    <w:p w14:paraId="76BCB554" w14:textId="77777777" w:rsidR="00C265A5" w:rsidRPr="00F66D9B" w:rsidRDefault="00F56051" w:rsidP="00C265A5">
      <w:pPr>
        <w:pBdr>
          <w:top w:val="single" w:sz="4" w:space="1" w:color="auto"/>
          <w:left w:val="single" w:sz="4" w:space="4" w:color="auto"/>
          <w:bottom w:val="single" w:sz="4" w:space="1" w:color="auto"/>
          <w:right w:val="single" w:sz="4" w:space="4" w:color="auto"/>
        </w:pBdr>
        <w:jc w:val="both"/>
        <w:rPr>
          <w:rFonts w:ascii="Arial" w:hAnsi="Arial"/>
          <w:b/>
          <w:caps/>
          <w:sz w:val="18"/>
          <w:szCs w:val="18"/>
        </w:rPr>
      </w:pPr>
      <w:r w:rsidRPr="00F66D9B">
        <w:rPr>
          <w:rFonts w:ascii="Arial" w:hAnsi="Arial"/>
          <w:b/>
          <w:caps/>
          <w:sz w:val="18"/>
          <w:szCs w:val="18"/>
        </w:rPr>
        <w:t>Cancellations</w:t>
      </w:r>
    </w:p>
    <w:p w14:paraId="408544C3" w14:textId="77777777" w:rsidR="00C265A5" w:rsidRPr="00F66D9B" w:rsidRDefault="00F56051" w:rsidP="00C265A5">
      <w:pPr>
        <w:pBdr>
          <w:top w:val="single" w:sz="4" w:space="1" w:color="auto"/>
          <w:left w:val="single" w:sz="4" w:space="4" w:color="auto"/>
          <w:bottom w:val="single" w:sz="4" w:space="1" w:color="auto"/>
          <w:right w:val="single" w:sz="4" w:space="4" w:color="auto"/>
        </w:pBdr>
        <w:jc w:val="both"/>
        <w:rPr>
          <w:rFonts w:ascii="Arial" w:hAnsi="Arial"/>
          <w:sz w:val="18"/>
          <w:szCs w:val="18"/>
        </w:rPr>
      </w:pPr>
      <w:r w:rsidRPr="00F66D9B">
        <w:rPr>
          <w:rFonts w:ascii="Arial" w:hAnsi="Arial"/>
          <w:sz w:val="18"/>
          <w:szCs w:val="18"/>
        </w:rPr>
        <w:t>Cancellations must be received in writing. For cancellations received 5 working days or less prior to the event, the attendance fee is non-refundable.</w:t>
      </w:r>
    </w:p>
    <w:p w14:paraId="53ABC062" w14:textId="77777777" w:rsidR="00C265A5" w:rsidRPr="00F66D9B" w:rsidRDefault="00F56051" w:rsidP="00C265A5">
      <w:pPr>
        <w:jc w:val="both"/>
        <w:rPr>
          <w:rFonts w:ascii="Arial" w:hAnsi="Arial"/>
          <w:sz w:val="18"/>
          <w:szCs w:val="18"/>
        </w:rPr>
      </w:pPr>
      <w:r w:rsidRPr="00F66D9B">
        <w:rPr>
          <w:rFonts w:ascii="Arial" w:hAnsi="Arial"/>
          <w:sz w:val="18"/>
          <w:szCs w:val="18"/>
        </w:rPr>
        <w:tab/>
      </w:r>
      <w:r w:rsidRPr="00F66D9B">
        <w:rPr>
          <w:rFonts w:ascii="Arial" w:hAnsi="Arial"/>
          <w:sz w:val="18"/>
          <w:szCs w:val="18"/>
        </w:rPr>
        <w:tab/>
      </w:r>
    </w:p>
    <w:p w14:paraId="7F005DBE" w14:textId="77777777" w:rsidR="00C265A5" w:rsidRPr="00F66D9B" w:rsidRDefault="00F56051" w:rsidP="00C265A5">
      <w:pPr>
        <w:pBdr>
          <w:top w:val="single" w:sz="4" w:space="0" w:color="auto"/>
          <w:left w:val="single" w:sz="4" w:space="4" w:color="auto"/>
          <w:bottom w:val="single" w:sz="4" w:space="1" w:color="auto"/>
          <w:right w:val="single" w:sz="4" w:space="4" w:color="auto"/>
        </w:pBdr>
        <w:jc w:val="both"/>
        <w:rPr>
          <w:rFonts w:ascii="Arial" w:hAnsi="Arial"/>
          <w:b/>
          <w:caps/>
          <w:sz w:val="18"/>
          <w:szCs w:val="18"/>
        </w:rPr>
      </w:pPr>
      <w:r w:rsidRPr="00F66D9B">
        <w:rPr>
          <w:rFonts w:ascii="Arial" w:hAnsi="Arial"/>
          <w:b/>
          <w:caps/>
          <w:sz w:val="18"/>
          <w:szCs w:val="18"/>
        </w:rPr>
        <w:t>Disclaimer</w:t>
      </w:r>
      <w:r w:rsidRPr="00F66D9B">
        <w:rPr>
          <w:rFonts w:ascii="Arial" w:hAnsi="Arial"/>
          <w:b/>
          <w:caps/>
          <w:sz w:val="18"/>
          <w:szCs w:val="18"/>
        </w:rPr>
        <w:tab/>
      </w:r>
    </w:p>
    <w:p w14:paraId="4C1942AD" w14:textId="77777777" w:rsidR="00C265A5" w:rsidRPr="00F66D9B" w:rsidRDefault="00F56051" w:rsidP="00C265A5">
      <w:pPr>
        <w:pBdr>
          <w:top w:val="single" w:sz="4" w:space="0" w:color="auto"/>
          <w:left w:val="single" w:sz="4" w:space="4" w:color="auto"/>
          <w:bottom w:val="single" w:sz="4" w:space="1" w:color="auto"/>
          <w:right w:val="single" w:sz="4" w:space="4" w:color="auto"/>
        </w:pBdr>
        <w:jc w:val="both"/>
        <w:rPr>
          <w:rFonts w:ascii="Arial" w:hAnsi="Arial"/>
          <w:sz w:val="18"/>
          <w:szCs w:val="18"/>
        </w:rPr>
      </w:pPr>
      <w:r w:rsidRPr="00F66D9B">
        <w:rPr>
          <w:rFonts w:ascii="Arial" w:hAnsi="Arial"/>
          <w:sz w:val="18"/>
          <w:szCs w:val="18"/>
        </w:rPr>
        <w:t xml:space="preserve">It may be necessary, for reasons beyond the control of the conference organisers, to alter the content and timing of the program or the identity of the speakers. </w:t>
      </w:r>
    </w:p>
    <w:p w14:paraId="001FBC0C" w14:textId="77777777" w:rsidR="00C265A5" w:rsidRPr="00F66D9B" w:rsidRDefault="00C265A5" w:rsidP="00C265A5">
      <w:pPr>
        <w:jc w:val="both"/>
        <w:rPr>
          <w:rFonts w:ascii="Arial" w:hAnsi="Arial"/>
          <w:sz w:val="18"/>
          <w:szCs w:val="18"/>
        </w:rPr>
      </w:pPr>
    </w:p>
    <w:p w14:paraId="5C7DB9A0" w14:textId="77777777" w:rsidR="00C265A5" w:rsidRPr="00F66D9B" w:rsidRDefault="00F56051" w:rsidP="00C265A5">
      <w:pPr>
        <w:jc w:val="center"/>
        <w:rPr>
          <w:rFonts w:ascii="Arial" w:hAnsi="Arial"/>
          <w:b/>
          <w:sz w:val="18"/>
          <w:szCs w:val="18"/>
        </w:rPr>
      </w:pPr>
      <w:r w:rsidRPr="00F66D9B">
        <w:rPr>
          <w:rFonts w:ascii="Arial" w:hAnsi="Arial"/>
          <w:b/>
          <w:sz w:val="18"/>
          <w:szCs w:val="18"/>
        </w:rPr>
        <w:t xml:space="preserve">For Additional Information </w:t>
      </w:r>
      <w:proofErr w:type="gramStart"/>
      <w:r w:rsidRPr="00F66D9B">
        <w:rPr>
          <w:rFonts w:ascii="Arial" w:hAnsi="Arial"/>
          <w:b/>
          <w:sz w:val="18"/>
          <w:szCs w:val="18"/>
        </w:rPr>
        <w:t>contact:-</w:t>
      </w:r>
      <w:proofErr w:type="gramEnd"/>
    </w:p>
    <w:p w14:paraId="5E4721D7" w14:textId="68EDF680" w:rsidR="00C265A5" w:rsidRPr="00F66D9B" w:rsidRDefault="00F56051" w:rsidP="00C265A5">
      <w:pPr>
        <w:jc w:val="center"/>
        <w:rPr>
          <w:rFonts w:ascii="Arial" w:hAnsi="Arial"/>
          <w:b/>
          <w:sz w:val="18"/>
          <w:szCs w:val="18"/>
        </w:rPr>
      </w:pPr>
      <w:r w:rsidRPr="00F66D9B">
        <w:rPr>
          <w:rFonts w:ascii="Arial" w:hAnsi="Arial"/>
          <w:b/>
          <w:sz w:val="18"/>
          <w:szCs w:val="18"/>
        </w:rPr>
        <w:t xml:space="preserve">Maura Smith – Tel.: 01 6706089 – E-Mail: </w:t>
      </w:r>
      <w:hyperlink r:id="rId7" w:history="1">
        <w:r w:rsidRPr="00F66D9B">
          <w:rPr>
            <w:rStyle w:val="Hyperlink"/>
            <w:rFonts w:ascii="Arial" w:hAnsi="Arial"/>
            <w:b/>
            <w:sz w:val="18"/>
            <w:szCs w:val="18"/>
          </w:rPr>
          <w:t>maura@dsba.ie</w:t>
        </w:r>
      </w:hyperlink>
      <w:r w:rsidRPr="00F66D9B">
        <w:rPr>
          <w:rFonts w:ascii="Arial" w:hAnsi="Arial"/>
          <w:b/>
          <w:sz w:val="18"/>
          <w:szCs w:val="18"/>
        </w:rPr>
        <w:t xml:space="preserve"> – Web: www.dsba.ie</w:t>
      </w:r>
    </w:p>
    <w:p w14:paraId="69EA20DA" w14:textId="77777777" w:rsidR="00C265A5" w:rsidRDefault="00C265A5" w:rsidP="00C265A5"/>
    <w:p w14:paraId="55FB2CAD" w14:textId="77777777" w:rsidR="00C265A5" w:rsidRPr="004617A5" w:rsidRDefault="00C265A5" w:rsidP="00C265A5">
      <w:pPr>
        <w:spacing w:line="288" w:lineRule="auto"/>
        <w:jc w:val="both"/>
        <w:rPr>
          <w:rFonts w:ascii="Arial" w:hAnsi="Arial" w:cs="Arial"/>
          <w:bCs/>
          <w:sz w:val="28"/>
          <w:szCs w:val="28"/>
        </w:rPr>
      </w:pPr>
    </w:p>
    <w:p w14:paraId="519ABD40" w14:textId="77777777" w:rsidR="005D7057" w:rsidRPr="00567152" w:rsidRDefault="005D7057">
      <w:pPr>
        <w:rPr>
          <w:rFonts w:ascii="Arial" w:hAnsi="Arial" w:cs="Arial"/>
          <w:sz w:val="22"/>
          <w:szCs w:val="22"/>
        </w:rPr>
      </w:pPr>
    </w:p>
    <w:sectPr w:rsidR="005D7057" w:rsidRPr="00567152" w:rsidSect="00637770">
      <w:headerReference w:type="default" r:id="rId8"/>
      <w:pgSz w:w="12240" w:h="15840" w:code="1"/>
      <w:pgMar w:top="489" w:right="1041" w:bottom="284" w:left="1418" w:header="720" w:footer="720" w:gutter="0"/>
      <w:paperSrc w:first="15" w:other="15"/>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9EA39" w14:textId="77777777" w:rsidR="00F56051" w:rsidRDefault="00F56051" w:rsidP="00F56051">
      <w:r>
        <w:separator/>
      </w:r>
    </w:p>
  </w:endnote>
  <w:endnote w:type="continuationSeparator" w:id="0">
    <w:p w14:paraId="2EDF8262" w14:textId="77777777" w:rsidR="00F56051" w:rsidRDefault="00F56051" w:rsidP="00F5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F898" w14:textId="77777777" w:rsidR="00F56051" w:rsidRDefault="00F56051" w:rsidP="00F56051">
      <w:r>
        <w:separator/>
      </w:r>
    </w:p>
  </w:footnote>
  <w:footnote w:type="continuationSeparator" w:id="0">
    <w:p w14:paraId="2D670930" w14:textId="77777777" w:rsidR="00F56051" w:rsidRDefault="00F56051" w:rsidP="00F56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54BB" w14:textId="540EB859" w:rsidR="00F56051" w:rsidRDefault="00637770">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3C30C37" wp14:editId="7CB88AAB">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295B9" w14:textId="4EACC984" w:rsidR="00637770" w:rsidRDefault="00637770">
                            <w:pPr>
                              <w:pStyle w:val="Header"/>
                              <w:jc w:val="right"/>
                              <w:rPr>
                                <w:color w:val="FFFFFF" w:themeColor="background1"/>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C30C37"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C2295B9" w14:textId="4EACC984" w:rsidR="00637770" w:rsidRDefault="00637770">
                      <w:pPr>
                        <w:pStyle w:val="Header"/>
                        <w:jc w:val="right"/>
                        <w:rPr>
                          <w:color w:val="FFFFFF" w:themeColor="background1"/>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0198"/>
    <w:multiLevelType w:val="hybridMultilevel"/>
    <w:tmpl w:val="CFD6BF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20F0A7E"/>
    <w:multiLevelType w:val="hybridMultilevel"/>
    <w:tmpl w:val="ADD67A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962415543">
    <w:abstractNumId w:val="1"/>
  </w:num>
  <w:num w:numId="2" w16cid:durableId="1699425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52"/>
    <w:rsid w:val="00046932"/>
    <w:rsid w:val="00074260"/>
    <w:rsid w:val="001259EE"/>
    <w:rsid w:val="001378CF"/>
    <w:rsid w:val="00147E6E"/>
    <w:rsid w:val="001837F2"/>
    <w:rsid w:val="001845D0"/>
    <w:rsid w:val="00184F5A"/>
    <w:rsid w:val="00223250"/>
    <w:rsid w:val="002371BE"/>
    <w:rsid w:val="002B32B2"/>
    <w:rsid w:val="003471DD"/>
    <w:rsid w:val="00350455"/>
    <w:rsid w:val="003678D4"/>
    <w:rsid w:val="00385233"/>
    <w:rsid w:val="003F784A"/>
    <w:rsid w:val="004617A5"/>
    <w:rsid w:val="00567152"/>
    <w:rsid w:val="005D7057"/>
    <w:rsid w:val="00637770"/>
    <w:rsid w:val="00677FED"/>
    <w:rsid w:val="006E0C69"/>
    <w:rsid w:val="007542F2"/>
    <w:rsid w:val="008D6019"/>
    <w:rsid w:val="00925AB7"/>
    <w:rsid w:val="009D0BB7"/>
    <w:rsid w:val="00A74791"/>
    <w:rsid w:val="00B4305C"/>
    <w:rsid w:val="00C26420"/>
    <w:rsid w:val="00C265A5"/>
    <w:rsid w:val="00C46527"/>
    <w:rsid w:val="00CF3A8D"/>
    <w:rsid w:val="00DB6477"/>
    <w:rsid w:val="00E36C22"/>
    <w:rsid w:val="00E45D74"/>
    <w:rsid w:val="00E676AB"/>
    <w:rsid w:val="00E940FF"/>
    <w:rsid w:val="00EA1BDF"/>
    <w:rsid w:val="00F2303D"/>
    <w:rsid w:val="00F40741"/>
    <w:rsid w:val="00F56051"/>
    <w:rsid w:val="00F6112A"/>
    <w:rsid w:val="00F66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988A0"/>
  <w15:chartTrackingRefBased/>
  <w15:docId w15:val="{C1E39684-A5CD-4FAB-AE52-EDCEDE3E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1BDF"/>
    <w:pPr>
      <w:tabs>
        <w:tab w:val="center" w:pos="4513"/>
        <w:tab w:val="right" w:pos="9026"/>
      </w:tabs>
    </w:pPr>
  </w:style>
  <w:style w:type="character" w:customStyle="1" w:styleId="HeaderChar">
    <w:name w:val="Header Char"/>
    <w:basedOn w:val="DefaultParagraphFont"/>
    <w:link w:val="Header"/>
    <w:uiPriority w:val="99"/>
    <w:rsid w:val="00EA1BDF"/>
    <w:rPr>
      <w:sz w:val="24"/>
      <w:szCs w:val="24"/>
      <w:lang w:eastAsia="en-US"/>
    </w:rPr>
  </w:style>
  <w:style w:type="paragraph" w:styleId="Footer">
    <w:name w:val="footer"/>
    <w:basedOn w:val="Normal"/>
    <w:link w:val="FooterChar"/>
    <w:rsid w:val="00EA1BDF"/>
    <w:pPr>
      <w:tabs>
        <w:tab w:val="center" w:pos="4513"/>
        <w:tab w:val="right" w:pos="9026"/>
      </w:tabs>
    </w:pPr>
  </w:style>
  <w:style w:type="character" w:customStyle="1" w:styleId="FooterChar">
    <w:name w:val="Footer Char"/>
    <w:basedOn w:val="DefaultParagraphFont"/>
    <w:link w:val="Footer"/>
    <w:rsid w:val="00EA1BDF"/>
    <w:rPr>
      <w:sz w:val="24"/>
      <w:szCs w:val="24"/>
      <w:lang w:eastAsia="en-US"/>
    </w:rPr>
  </w:style>
  <w:style w:type="character" w:styleId="Hyperlink">
    <w:name w:val="Hyperlink"/>
    <w:rsid w:val="00C265A5"/>
    <w:rPr>
      <w:color w:val="0000FF"/>
      <w:u w:val="single"/>
    </w:rPr>
  </w:style>
  <w:style w:type="character" w:customStyle="1" w:styleId="fontstyle01">
    <w:name w:val="fontstyle01"/>
    <w:basedOn w:val="DefaultParagraphFont"/>
    <w:rsid w:val="00C265A5"/>
    <w:rPr>
      <w:rFonts w:ascii="TimesNewRomanPSMT" w:hAnsi="TimesNewRomanPSMT" w:hint="default"/>
      <w:b w:val="0"/>
      <w:bCs w:val="0"/>
      <w:i w:val="0"/>
      <w:iCs w:val="0"/>
      <w:color w:val="000000"/>
    </w:rPr>
  </w:style>
  <w:style w:type="paragraph" w:styleId="NoSpacing">
    <w:name w:val="No Spacing"/>
    <w:uiPriority w:val="1"/>
    <w:qFormat/>
    <w:rsid w:val="00C265A5"/>
    <w:rPr>
      <w:sz w:val="24"/>
      <w:szCs w:val="24"/>
      <w:lang w:val="en-US" w:eastAsia="en-US"/>
    </w:rPr>
  </w:style>
  <w:style w:type="table" w:styleId="TableGrid">
    <w:name w:val="Table Grid"/>
    <w:basedOn w:val="TableNormal"/>
    <w:uiPriority w:val="39"/>
    <w:rsid w:val="00C265A5"/>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C265A5"/>
    <w:pPr>
      <w:spacing w:after="220"/>
      <w:jc w:val="both"/>
    </w:pPr>
    <w:rPr>
      <w:rFonts w:ascii="Arial" w:eastAsiaTheme="minorHAnsi" w:hAnsi="Arial" w:cs="Arial"/>
      <w:sz w:val="22"/>
      <w:szCs w:val="22"/>
    </w:rPr>
  </w:style>
  <w:style w:type="paragraph" w:styleId="ListParagraph">
    <w:name w:val="List Paragraph"/>
    <w:basedOn w:val="Normal"/>
    <w:uiPriority w:val="34"/>
    <w:qFormat/>
    <w:rsid w:val="00637770"/>
    <w:pPr>
      <w:ind w:left="720"/>
      <w:contextualSpacing/>
    </w:pPr>
  </w:style>
  <w:style w:type="paragraph" w:styleId="NormalWeb">
    <w:name w:val="Normal (Web)"/>
    <w:basedOn w:val="Normal"/>
    <w:uiPriority w:val="99"/>
    <w:unhideWhenUsed/>
    <w:rsid w:val="00637770"/>
    <w:rPr>
      <w:rFonts w:ascii="Calibri" w:eastAsiaTheme="minorHAnsi" w:hAnsi="Calibri" w:cs="Calibri"/>
      <w:sz w:val="22"/>
      <w:szCs w:val="22"/>
      <w:lang w:val="en-IE" w:eastAsia="en-IE"/>
    </w:rPr>
  </w:style>
  <w:style w:type="character" w:customStyle="1" w:styleId="contentpasted0">
    <w:name w:val="contentpasted0"/>
    <w:basedOn w:val="DefaultParagraphFont"/>
    <w:rsid w:val="00637770"/>
  </w:style>
  <w:style w:type="character" w:customStyle="1" w:styleId="markfoezxyv9n">
    <w:name w:val="markfoezxyv9n"/>
    <w:basedOn w:val="DefaultParagraphFont"/>
    <w:rsid w:val="00637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1938">
      <w:bodyDiv w:val="1"/>
      <w:marLeft w:val="0"/>
      <w:marRight w:val="0"/>
      <w:marTop w:val="0"/>
      <w:marBottom w:val="0"/>
      <w:divBdr>
        <w:top w:val="none" w:sz="0" w:space="0" w:color="auto"/>
        <w:left w:val="none" w:sz="0" w:space="0" w:color="auto"/>
        <w:bottom w:val="none" w:sz="0" w:space="0" w:color="auto"/>
        <w:right w:val="none" w:sz="0" w:space="0" w:color="auto"/>
      </w:divBdr>
    </w:div>
    <w:div w:id="127627505">
      <w:bodyDiv w:val="1"/>
      <w:marLeft w:val="0"/>
      <w:marRight w:val="0"/>
      <w:marTop w:val="0"/>
      <w:marBottom w:val="0"/>
      <w:divBdr>
        <w:top w:val="none" w:sz="0" w:space="0" w:color="auto"/>
        <w:left w:val="none" w:sz="0" w:space="0" w:color="auto"/>
        <w:bottom w:val="none" w:sz="0" w:space="0" w:color="auto"/>
        <w:right w:val="none" w:sz="0" w:space="0" w:color="auto"/>
      </w:divBdr>
    </w:div>
    <w:div w:id="1480658755">
      <w:bodyDiv w:val="1"/>
      <w:marLeft w:val="0"/>
      <w:marRight w:val="0"/>
      <w:marTop w:val="0"/>
      <w:marBottom w:val="0"/>
      <w:divBdr>
        <w:top w:val="none" w:sz="0" w:space="0" w:color="auto"/>
        <w:left w:val="none" w:sz="0" w:space="0" w:color="auto"/>
        <w:bottom w:val="none" w:sz="0" w:space="0" w:color="auto"/>
        <w:right w:val="none" w:sz="0" w:space="0" w:color="auto"/>
      </w:divBdr>
    </w:div>
    <w:div w:id="21266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ura@dsb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4390</Characters>
  <Application>Microsoft Office Word</Application>
  <DocSecurity>4</DocSecurity>
  <Lines>36</Lines>
  <Paragraphs>10</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Smith</dc:creator>
  <cp:lastModifiedBy>Anna Healy</cp:lastModifiedBy>
  <cp:revision>2</cp:revision>
  <dcterms:created xsi:type="dcterms:W3CDTF">2023-03-14T13:29:00Z</dcterms:created>
  <dcterms:modified xsi:type="dcterms:W3CDTF">2023-03-14T13:29:00Z</dcterms:modified>
</cp:coreProperties>
</file>

<file path=keyhouse.xml><?xml version="1.0" encoding="utf-8"?>
<keyhouse lastkeyhousesave="20210716200938078"/>
</file>